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widowControl/>
        <w:jc w:val="left"/>
        <w:rPr>
          <w:rFonts w:hint="eastAsia" w:ascii="黑体" w:eastAsia="黑体"/>
        </w:rPr>
      </w:pPr>
    </w:p>
    <w:p>
      <w:pPr>
        <w:widowControl/>
        <w:jc w:val="left"/>
        <w:rPr>
          <w:rFonts w:hint="eastAsia" w:ascii="黑体" w:eastAsia="黑体"/>
        </w:rPr>
      </w:pPr>
    </w:p>
    <w:p>
      <w:pPr>
        <w:widowControl/>
        <w:jc w:val="left"/>
        <w:rPr>
          <w:rFonts w:hint="eastAsia" w:ascii="黑体" w:eastAsia="黑体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  <w:t>山东省环境监测中心站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  <w:t xml:space="preserve">(山东省环境信息与监控中心)  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kern w:val="0"/>
          <w:sz w:val="44"/>
          <w:szCs w:val="44"/>
        </w:rPr>
        <w:t>污染源自动监测数据报告</w:t>
      </w:r>
    </w:p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鲁环自监字〔20XX〕XX号</w:t>
      </w:r>
    </w:p>
    <w:p>
      <w:pPr>
        <w:jc w:val="center"/>
        <w:rPr>
          <w:color w:val="000000"/>
          <w:sz w:val="28"/>
        </w:rPr>
      </w:pP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p>
      <w:pPr>
        <w:rPr>
          <w:rFonts w:ascii="宋体"/>
          <w:sz w:val="28"/>
        </w:rPr>
      </w:pPr>
    </w:p>
    <w:tbl>
      <w:tblPr>
        <w:tblStyle w:val="3"/>
        <w:tblW w:w="3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项目名称：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废气监测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委托单位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监测类别：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报告日期</w:t>
            </w:r>
          </w:p>
        </w:tc>
        <w:tc>
          <w:tcPr>
            <w:tcW w:w="1480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省环保厅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自动监测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月 日</w:t>
            </w:r>
          </w:p>
        </w:tc>
      </w:tr>
    </w:tbl>
    <w:p>
      <w:pPr>
        <w:ind w:firstLine="3632" w:firstLineChars="1150"/>
        <w:rPr>
          <w:rFonts w:hint="eastAsia" w:ascii="仿宋_GB2312" w:eastAsia="仿宋_GB2312"/>
        </w:rPr>
      </w:pPr>
    </w:p>
    <w:p>
      <w:pPr>
        <w:ind w:firstLine="3632" w:firstLineChars="11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(加盖公章)</w:t>
      </w:r>
    </w:p>
    <w:p>
      <w:pPr>
        <w:jc w:val="center"/>
        <w:rPr>
          <w:rFonts w:hint="eastAsia" w:ascii="宋体"/>
          <w:sz w:val="10"/>
          <w:szCs w:val="10"/>
        </w:rPr>
      </w:pPr>
    </w:p>
    <w:p>
      <w:pPr>
        <w:jc w:val="center"/>
        <w:rPr>
          <w:rFonts w:hint="eastAsia" w:ascii="宋体"/>
          <w:sz w:val="10"/>
          <w:szCs w:val="10"/>
        </w:rPr>
      </w:pPr>
    </w:p>
    <w:p>
      <w:pPr>
        <w:rPr>
          <w:rFonts w:hint="eastAsia" w:ascii="仿宋_GB2312" w:eastAsia="仿宋_GB2312"/>
          <w:u w:val="single"/>
        </w:rPr>
      </w:pPr>
    </w:p>
    <w:p>
      <w:pPr>
        <w:rPr>
          <w:rFonts w:hint="eastAsia" w:ascii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鲁环自监[20XX]XX号                                  第1页共2页</w:t>
      </w:r>
    </w:p>
    <w:p>
      <w:pPr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</w:rPr>
        <w:t>山东省环境监测中心站(山东省环境信息与监控中心)在省环境自动监测监控系统的监控平台上，提取了XXXX企业外排废气自动监测数据的</w:t>
      </w:r>
      <w:r>
        <w:rPr>
          <w:rFonts w:hint="eastAsia" w:ascii="仿宋_GB2312" w:eastAsia="仿宋_GB2312"/>
        </w:rPr>
        <w:t>小时均值</w:t>
      </w:r>
      <w:r>
        <w:rPr>
          <w:rFonts w:hint="eastAsia" w:ascii="仿宋_GB2312" w:hAnsi="宋体" w:eastAsia="仿宋_GB2312"/>
        </w:rPr>
        <w:t>，并对其进行了统计和评价。</w:t>
      </w:r>
    </w:p>
    <w:p>
      <w:pPr>
        <w:ind w:firstLine="622" w:firstLineChars="196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1.监测设备</w:t>
      </w:r>
    </w:p>
    <w:p>
      <w:pPr>
        <w:spacing w:line="200" w:lineRule="atLeast"/>
        <w:jc w:val="center"/>
        <w:rPr>
          <w:rFonts w:hint="eastAsia" w:ascii="黑体" w:eastAsia="黑体"/>
          <w:bCs/>
          <w:sz w:val="21"/>
          <w:szCs w:val="21"/>
        </w:rPr>
      </w:pPr>
      <w:r>
        <w:rPr>
          <w:rFonts w:hint="eastAsia" w:ascii="黑体" w:eastAsia="黑体"/>
          <w:bCs/>
          <w:sz w:val="21"/>
          <w:szCs w:val="21"/>
        </w:rPr>
        <w:t>自动监测设备基本情况表</w:t>
      </w:r>
    </w:p>
    <w:tbl>
      <w:tblPr>
        <w:tblStyle w:val="3"/>
        <w:tblW w:w="8649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701"/>
        <w:gridCol w:w="1559"/>
        <w:gridCol w:w="1559"/>
        <w:gridCol w:w="205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77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安装点位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设备型号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分析方法</w:t>
            </w:r>
          </w:p>
        </w:tc>
        <w:tc>
          <w:tcPr>
            <w:tcW w:w="205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黑体" w:eastAsia="黑体"/>
                <w:sz w:val="21"/>
                <w:szCs w:val="21"/>
                <w:highlight w:val="yellow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验收时间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二氧化硫分析仪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氮氧化物分析仪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77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……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  <w:highlight w:val="yellow"/>
              </w:rPr>
            </w:pPr>
          </w:p>
        </w:tc>
      </w:tr>
    </w:tbl>
    <w:p>
      <w:pPr>
        <w:ind w:firstLine="622" w:firstLineChars="196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2.监测数据</w:t>
      </w:r>
    </w:p>
    <w:p>
      <w:pPr>
        <w:ind w:firstLine="619" w:firstLineChars="19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(自动监测数据小时均值表)</w:t>
      </w:r>
    </w:p>
    <w:p>
      <w:pPr>
        <w:ind w:firstLine="622" w:firstLineChars="196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3.评价标准</w:t>
      </w:r>
    </w:p>
    <w:p>
      <w:pPr>
        <w:ind w:firstLine="619" w:firstLineChars="196"/>
        <w:rPr>
          <w:rFonts w:hint="eastAsia" w:ascii="仿宋_GB2312" w:eastAsia="仿宋_GB2312"/>
          <w:b/>
          <w:bCs/>
          <w:color w:val="FF0000"/>
        </w:rPr>
      </w:pPr>
      <w:r>
        <w:rPr>
          <w:rFonts w:hint="eastAsia" w:ascii="仿宋_GB2312" w:eastAsia="仿宋_GB2312"/>
        </w:rPr>
        <w:t>执行《火电厂大气污染物排放标准》(DB 37/664-2013)表2中第二时段A类二氧化硫最高允许排放浓度不高于200mg/Nm</w:t>
      </w:r>
      <w:r>
        <w:rPr>
          <w:rFonts w:hint="eastAsia" w:ascii="仿宋_GB2312" w:eastAsia="仿宋_GB2312"/>
          <w:vertAlign w:val="superscript"/>
        </w:rPr>
        <w:t>3</w:t>
      </w:r>
      <w:r>
        <w:rPr>
          <w:rFonts w:hint="eastAsia" w:ascii="仿宋_GB2312" w:eastAsia="仿宋_GB2312"/>
        </w:rPr>
        <w:t>的要求。</w:t>
      </w:r>
    </w:p>
    <w:p>
      <w:pPr>
        <w:ind w:firstLine="622" w:firstLineChars="196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4.监测结果</w:t>
      </w:r>
    </w:p>
    <w:p>
      <w:pPr>
        <w:spacing w:line="240" w:lineRule="atLeast"/>
        <w:jc w:val="center"/>
        <w:rPr>
          <w:rFonts w:hint="eastAsia" w:ascii="黑体" w:eastAsia="黑体"/>
          <w:sz w:val="21"/>
          <w:szCs w:val="21"/>
        </w:rPr>
      </w:pPr>
      <w:r>
        <w:rPr>
          <w:rFonts w:ascii="宋体" w:hAnsi="宋体"/>
          <w:b/>
          <w:sz w:val="24"/>
        </w:rPr>
        <w:t xml:space="preserve">                  </w:t>
      </w:r>
      <w:r>
        <w:rPr>
          <w:rFonts w:hint="eastAsia" w:ascii="黑体" w:hAnsi="宋体" w:eastAsia="黑体"/>
          <w:b/>
          <w:sz w:val="21"/>
          <w:szCs w:val="21"/>
        </w:rPr>
        <w:t xml:space="preserve">        </w:t>
      </w:r>
      <w:r>
        <w:rPr>
          <w:rFonts w:hint="eastAsia" w:ascii="黑体" w:eastAsia="黑体"/>
          <w:sz w:val="21"/>
          <w:szCs w:val="21"/>
        </w:rPr>
        <w:t>自动监测数据日均值</w:t>
      </w:r>
      <w:r>
        <w:rPr>
          <w:rFonts w:hint="eastAsia" w:ascii="黑体" w:hAnsi="宋体" w:eastAsia="黑体"/>
          <w:b/>
          <w:sz w:val="21"/>
          <w:szCs w:val="21"/>
        </w:rPr>
        <w:t xml:space="preserve">表 </w:t>
      </w:r>
      <w:r>
        <w:rPr>
          <w:rFonts w:hint="eastAsia" w:ascii="黑体" w:hAnsi="宋体" w:eastAsia="黑体"/>
          <w:sz w:val="21"/>
          <w:szCs w:val="21"/>
        </w:rPr>
        <w:t xml:space="preserve">                 单位：mg/Nm</w:t>
      </w:r>
      <w:r>
        <w:rPr>
          <w:rFonts w:hint="eastAsia" w:ascii="黑体" w:hAnsi="宋体" w:eastAsia="黑体"/>
          <w:sz w:val="21"/>
          <w:szCs w:val="21"/>
          <w:vertAlign w:val="superscript"/>
        </w:rPr>
        <w:t>3</w:t>
      </w:r>
    </w:p>
    <w:tbl>
      <w:tblPr>
        <w:tblStyle w:val="3"/>
        <w:tblW w:w="8747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1428"/>
        <w:gridCol w:w="1298"/>
        <w:gridCol w:w="986"/>
        <w:gridCol w:w="900"/>
        <w:gridCol w:w="148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47" w:type="dxa"/>
            <w:vMerge w:val="restart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企业名称</w:t>
            </w:r>
          </w:p>
        </w:tc>
        <w:tc>
          <w:tcPr>
            <w:tcW w:w="142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排污口名称</w:t>
            </w:r>
          </w:p>
        </w:tc>
        <w:tc>
          <w:tcPr>
            <w:tcW w:w="1298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监测日期</w:t>
            </w:r>
          </w:p>
        </w:tc>
        <w:tc>
          <w:tcPr>
            <w:tcW w:w="337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二氧化硫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6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监测值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标准值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超标倍数(倍)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4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4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47" w:type="dxa"/>
            <w:vMerge w:val="continue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</w:tr>
    </w:tbl>
    <w:p>
      <w:pPr>
        <w:spacing w:before="289" w:beforeLines="5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鲁环信控自[20XX]XX号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第2页共2页</w:t>
      </w:r>
    </w:p>
    <w:p>
      <w:pPr>
        <w:ind w:firstLine="622" w:firstLineChars="196"/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5.评价结论</w:t>
      </w:r>
    </w:p>
    <w:p>
      <w:pPr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  <w:color w:val="000000"/>
        </w:rPr>
        <w:t>自动监测结果表明，</w:t>
      </w:r>
      <w:r>
        <w:rPr>
          <w:rFonts w:hint="eastAsia" w:ascii="仿宋_GB2312" w:hAnsi="宋体" w:eastAsia="仿宋_GB2312"/>
        </w:rPr>
        <w:t>XXXX企业</w:t>
      </w:r>
      <w:r>
        <w:rPr>
          <w:rFonts w:hint="eastAsia" w:ascii="仿宋_GB2312" w:eastAsia="仿宋_GB2312"/>
          <w:color w:val="000000"/>
        </w:rPr>
        <w:t>外</w:t>
      </w:r>
      <w:r>
        <w:rPr>
          <w:rFonts w:hint="eastAsia" w:ascii="仿宋_GB2312" w:eastAsia="仿宋_GB2312"/>
        </w:rPr>
        <w:t>排废气中二氧化硫排放浓度为682mg/Nm</w:t>
      </w:r>
      <w:r>
        <w:rPr>
          <w:rFonts w:hint="eastAsia" w:ascii="仿宋_GB2312" w:eastAsia="仿宋_GB2312"/>
          <w:vertAlign w:val="superscript"/>
        </w:rPr>
        <w:t>3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color w:val="000000"/>
        </w:rPr>
        <w:t>不符合</w:t>
      </w:r>
      <w:r>
        <w:rPr>
          <w:rFonts w:hint="eastAsia" w:ascii="仿宋_GB2312" w:eastAsia="仿宋_GB2312"/>
        </w:rPr>
        <w:t>《火电厂大气污染物排放标准》(DB 37/664-2013)表2中</w:t>
      </w:r>
      <w:r>
        <w:rPr>
          <w:rFonts w:hint="eastAsia" w:ascii="仿宋_GB2312" w:eastAsia="仿宋_GB2312"/>
          <w:color w:val="000000"/>
        </w:rPr>
        <w:t>第二时段A类</w:t>
      </w:r>
      <w:r>
        <w:rPr>
          <w:rFonts w:hint="eastAsia" w:ascii="仿宋_GB2312" w:eastAsia="仿宋_GB2312"/>
        </w:rPr>
        <w:t>二氧化硫最高允许排放浓度不得高于200mg/Nm</w:t>
      </w:r>
      <w:r>
        <w:rPr>
          <w:rFonts w:hint="eastAsia" w:ascii="仿宋_GB2312" w:eastAsia="仿宋_GB2312"/>
          <w:vertAlign w:val="superscript"/>
        </w:rPr>
        <w:t>3</w:t>
      </w:r>
      <w:r>
        <w:rPr>
          <w:rFonts w:hint="eastAsia" w:ascii="仿宋_GB2312" w:eastAsia="仿宋_GB2312"/>
        </w:rPr>
        <w:t>的要求，超标0.7倍。</w:t>
      </w:r>
    </w:p>
    <w:p>
      <w:pPr>
        <w:rPr>
          <w:rFonts w:hint="eastAsia" w:ascii="仿宋_GB2312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rPr>
          <w:rFonts w:ascii="宋体"/>
          <w:szCs w:val="21"/>
        </w:rPr>
      </w:pPr>
    </w:p>
    <w:p>
      <w:pPr>
        <w:spacing w:before="50" w:line="420" w:lineRule="exact"/>
        <w:rPr>
          <w:rFonts w:hint="eastAsia" w:ascii="仿宋_GB2312"/>
          <w:b/>
          <w:bCs/>
          <w:szCs w:val="21"/>
          <w:u w:val="single"/>
        </w:rPr>
      </w:pPr>
    </w:p>
    <w:p>
      <w:pPr>
        <w:spacing w:before="50" w:line="420" w:lineRule="exact"/>
        <w:rPr>
          <w:rFonts w:hint="eastAsia" w:ascii="仿宋_GB2312"/>
          <w:b/>
          <w:bCs/>
          <w:szCs w:val="21"/>
          <w:u w:val="single"/>
        </w:rPr>
      </w:pPr>
      <w:r>
        <w:rPr>
          <w:rFonts w:hint="eastAsia" w:ascii="仿宋_GB2312"/>
          <w:b/>
          <w:bCs/>
          <w:szCs w:val="21"/>
          <w:u w:val="single"/>
        </w:rPr>
        <w:t xml:space="preserve">                                                                               </w:t>
      </w:r>
    </w:p>
    <w:p>
      <w:pPr>
        <w:spacing w:line="240" w:lineRule="exact"/>
        <w:rPr>
          <w:rFonts w:hint="eastAsia" w:ascii="仿宋_GB2312" w:eastAsia="仿宋_GB2312"/>
          <w:b/>
          <w:bCs/>
          <w:sz w:val="28"/>
          <w:szCs w:val="28"/>
          <w:u w:val="single"/>
        </w:rPr>
      </w:pPr>
    </w:p>
    <w:p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编制：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审核：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签发：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</w:p>
    <w:p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</w:p>
    <w:p>
      <w:pPr>
        <w:spacing w:line="64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>
      <w:pPr>
        <w:spacing w:before="289" w:beforeLines="5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山东省环境监测中心站 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(山东省环境信息与监控中心)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　　　　　　　　　　                 (加盖公章)</w:t>
      </w:r>
    </w:p>
    <w:p>
      <w:pPr>
        <w:adjustRightInd w:val="0"/>
        <w:snapToGrid w:val="0"/>
        <w:spacing w:after="289" w:afterLines="50" w:line="360" w:lineRule="auto"/>
        <w:rPr>
          <w:rFonts w:hint="eastAsia" w:ascii="黑体" w:eastAsia="黑体"/>
        </w:rPr>
      </w:pPr>
      <w:r>
        <w:rPr>
          <w:rFonts w:ascii="仿宋_GB2312"/>
        </w:rPr>
        <w:br w:type="page"/>
      </w:r>
      <w:r>
        <w:rPr>
          <w:rFonts w:hint="eastAsia" w:ascii="黑体" w:eastAsia="黑体"/>
        </w:rPr>
        <w:t>附件2</w:t>
      </w:r>
    </w:p>
    <w:p>
      <w:pPr>
        <w:jc w:val="righ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鲁环函〔201</w:t>
      </w:r>
      <w:r>
        <w:rPr>
          <w:rFonts w:hint="eastAsia" w:ascii="仿宋_GB2312" w:eastAsia="仿宋_GB2312"/>
        </w:rPr>
        <w:t>6</w:t>
      </w:r>
      <w:r>
        <w:rPr>
          <w:rFonts w:hint="eastAsia" w:ascii="仿宋_GB2312" w:hAnsi="宋体" w:eastAsia="仿宋_GB2312"/>
        </w:rPr>
        <w:t>〕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hAnsi="宋体" w:eastAsia="仿宋_GB2312"/>
        </w:rPr>
        <w:t>号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山东省环境保护厅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关于对鲁环自监〔20XX〕XX号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自动监测数据报告数据的认定意见</w:t>
      </w:r>
    </w:p>
    <w:p>
      <w:pPr>
        <w:spacing w:after="289" w:afterLines="5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山东省环境监测中心站</w:t>
      </w:r>
      <w:r>
        <w:rPr>
          <w:rFonts w:hint="eastAsia" w:ascii="仿宋_GB2312" w:hAnsi="宋体" w:eastAsia="仿宋_GB2312"/>
        </w:rPr>
        <w:t>(山东省环境信息与监控中心)</w:t>
      </w:r>
      <w:r>
        <w:rPr>
          <w:rFonts w:hint="eastAsia" w:ascii="仿宋_GB2312" w:eastAsia="仿宋_GB2312"/>
        </w:rPr>
        <w:t>：</w:t>
      </w:r>
    </w:p>
    <w:p>
      <w:pPr>
        <w:spacing w:after="289" w:afterLines="50"/>
        <w:ind w:firstLine="632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你站鲁环自监〔20XX〕XX号自动监测数据报告收悉。经审查，我厅认定鲁环自监〔20XX〕XX号自动监测数据报告的自动监测数据有效。</w:t>
      </w:r>
    </w:p>
    <w:p>
      <w:pPr>
        <w:adjustRightInd w:val="0"/>
        <w:snapToGrid w:val="0"/>
        <w:spacing w:after="289" w:afterLines="50" w:line="360" w:lineRule="auto"/>
        <w:rPr>
          <w:rFonts w:hint="eastAsia" w:ascii="仿宋_GB2312" w:eastAsia="仿宋_GB2312"/>
        </w:rPr>
      </w:pPr>
    </w:p>
    <w:p>
      <w:pPr>
        <w:jc w:val="left"/>
        <w:rPr>
          <w:rFonts w:hint="eastAsia" w:ascii="仿宋" w:hAnsi="仿宋" w:eastAsia="仿宋"/>
        </w:rPr>
      </w:pPr>
    </w:p>
    <w:p>
      <w:pPr>
        <w:jc w:val="left"/>
        <w:rPr>
          <w:rFonts w:hint="eastAsia" w:ascii="仿宋" w:hAnsi="仿宋"/>
        </w:rPr>
      </w:pPr>
    </w:p>
    <w:p>
      <w:pPr>
        <w:jc w:val="left"/>
        <w:rPr>
          <w:rFonts w:hint="eastAsia" w:ascii="仿宋_GB2312" w:hAnsi="Calibri" w:eastAsia="仿宋_GB2312"/>
        </w:rPr>
      </w:pPr>
    </w:p>
    <w:p>
      <w:pPr>
        <w:tabs>
          <w:tab w:val="left" w:pos="7584"/>
        </w:tabs>
        <w:ind w:right="632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山东省环境保护厅</w:t>
      </w:r>
    </w:p>
    <w:p>
      <w:pPr>
        <w:ind w:right="632" w:firstLine="5439" w:firstLineChars="172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(加盖公章)</w:t>
      </w:r>
    </w:p>
    <w:p>
      <w:pPr/>
      <w:r>
        <w:rPr>
          <w:rFonts w:hint="eastAsia" w:ascii="仿宋_GB2312" w:eastAsia="仿宋_GB2312"/>
        </w:rPr>
        <w:t xml:space="preserve">                            XXXX年XX 月XX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2226"/>
    <w:rsid w:val="5D6122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2016-05-20T06:15:00Z</dcterms:created>
  <dc:creator>Administrator</dc:creator>
  <cp:lastModifiedBy>Administrator</cp:lastModifiedBy>
  <dcterms:modified xsi:type="dcterms:W3CDTF">2016-05-20T06:15:15Z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