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01A" w:rsidRPr="003C601A" w:rsidRDefault="003C601A" w:rsidP="003C601A">
      <w:pPr>
        <w:widowControl/>
        <w:shd w:val="clear" w:color="auto" w:fill="FFFFFF"/>
        <w:spacing w:before="75" w:after="75" w:line="360" w:lineRule="atLeast"/>
        <w:ind w:firstLine="435"/>
        <w:rPr>
          <w:rFonts w:ascii="微软雅黑" w:eastAsia="微软雅黑" w:hAnsi="微软雅黑" w:cs="宋体"/>
          <w:color w:val="000000"/>
          <w:kern w:val="0"/>
          <w:sz w:val="24"/>
          <w:szCs w:val="24"/>
        </w:rPr>
      </w:pPr>
      <w:r w:rsidRPr="003C601A">
        <w:rPr>
          <w:rFonts w:ascii="微软雅黑" w:eastAsia="微软雅黑" w:hAnsi="微软雅黑" w:cs="宋体" w:hint="eastAsia"/>
          <w:color w:val="000000"/>
          <w:kern w:val="0"/>
          <w:sz w:val="24"/>
          <w:szCs w:val="24"/>
        </w:rPr>
        <w:t>附件：</w:t>
      </w:r>
    </w:p>
    <w:tbl>
      <w:tblPr>
        <w:tblW w:w="5000" w:type="pct"/>
        <w:shd w:val="clear" w:color="auto" w:fill="FFFFFF"/>
        <w:tblCellMar>
          <w:left w:w="0" w:type="dxa"/>
          <w:right w:w="0" w:type="dxa"/>
        </w:tblCellMar>
        <w:tblLook w:val="04A0"/>
      </w:tblPr>
      <w:tblGrid>
        <w:gridCol w:w="515"/>
        <w:gridCol w:w="1150"/>
        <w:gridCol w:w="1413"/>
        <w:gridCol w:w="594"/>
        <w:gridCol w:w="1558"/>
        <w:gridCol w:w="1123"/>
        <w:gridCol w:w="1969"/>
      </w:tblGrid>
      <w:tr w:rsidR="003C601A" w:rsidRPr="003C601A" w:rsidTr="003C601A">
        <w:tc>
          <w:tcPr>
            <w:tcW w:w="309" w:type="pct"/>
            <w:tcBorders>
              <w:top w:val="inset" w:sz="6" w:space="0" w:color="000000"/>
              <w:left w:val="inset" w:sz="6" w:space="0" w:color="000000"/>
              <w:bottom w:val="inset" w:sz="6" w:space="0" w:color="000000"/>
              <w:right w:val="inset" w:sz="6" w:space="0" w:color="000000"/>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序号</w:t>
            </w:r>
          </w:p>
        </w:tc>
        <w:tc>
          <w:tcPr>
            <w:tcW w:w="691" w:type="pct"/>
            <w:tcBorders>
              <w:top w:val="inset" w:sz="6" w:space="0" w:color="auto"/>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中介服务</w:t>
            </w:r>
            <w:r w:rsidRPr="003C601A">
              <w:rPr>
                <w:rFonts w:ascii="宋体" w:eastAsia="宋体" w:hAnsi="宋体" w:cs="宋体" w:hint="eastAsia"/>
                <w:color w:val="3E3E3E"/>
                <w:kern w:val="0"/>
                <w:sz w:val="23"/>
                <w:szCs w:val="23"/>
              </w:rPr>
              <w:br/>
              <w:t>事项名称</w:t>
            </w:r>
          </w:p>
        </w:tc>
        <w:tc>
          <w:tcPr>
            <w:tcW w:w="849" w:type="pct"/>
            <w:tcBorders>
              <w:top w:val="inset" w:sz="6" w:space="0" w:color="auto"/>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涉及的审批事</w:t>
            </w:r>
            <w:r w:rsidRPr="003C601A">
              <w:rPr>
                <w:rFonts w:ascii="宋体" w:eastAsia="宋体" w:hAnsi="宋体" w:cs="宋体" w:hint="eastAsia"/>
                <w:color w:val="3E3E3E"/>
                <w:kern w:val="0"/>
                <w:sz w:val="23"/>
                <w:szCs w:val="23"/>
              </w:rPr>
              <w:br/>
              <w:t>项项目名称</w:t>
            </w:r>
          </w:p>
        </w:tc>
        <w:tc>
          <w:tcPr>
            <w:tcW w:w="357" w:type="pct"/>
            <w:tcBorders>
              <w:top w:val="inset" w:sz="6" w:space="0" w:color="auto"/>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审批部门</w:t>
            </w:r>
          </w:p>
        </w:tc>
        <w:tc>
          <w:tcPr>
            <w:tcW w:w="936" w:type="pct"/>
            <w:tcBorders>
              <w:top w:val="inset" w:sz="6" w:space="0" w:color="auto"/>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中介服务</w:t>
            </w:r>
            <w:r w:rsidRPr="003C601A">
              <w:rPr>
                <w:rFonts w:ascii="宋体" w:eastAsia="宋体" w:hAnsi="宋体" w:cs="宋体" w:hint="eastAsia"/>
                <w:color w:val="3E3E3E"/>
                <w:kern w:val="0"/>
                <w:sz w:val="23"/>
                <w:szCs w:val="23"/>
              </w:rPr>
              <w:br/>
              <w:t>设定依据</w:t>
            </w:r>
          </w:p>
        </w:tc>
        <w:tc>
          <w:tcPr>
            <w:tcW w:w="675" w:type="pct"/>
            <w:tcBorders>
              <w:top w:val="inset" w:sz="6" w:space="0" w:color="auto"/>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中介服务</w:t>
            </w:r>
            <w:r w:rsidRPr="003C601A">
              <w:rPr>
                <w:rFonts w:ascii="宋体" w:eastAsia="宋体" w:hAnsi="宋体" w:cs="宋体" w:hint="eastAsia"/>
                <w:color w:val="3E3E3E"/>
                <w:kern w:val="0"/>
                <w:sz w:val="23"/>
                <w:szCs w:val="23"/>
              </w:rPr>
              <w:br/>
              <w:t>实施机构</w:t>
            </w:r>
          </w:p>
        </w:tc>
        <w:tc>
          <w:tcPr>
            <w:tcW w:w="1183" w:type="pct"/>
            <w:tcBorders>
              <w:top w:val="inset" w:sz="6" w:space="0" w:color="auto"/>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处理决定</w:t>
            </w:r>
          </w:p>
        </w:tc>
      </w:tr>
      <w:tr w:rsidR="003C601A" w:rsidRPr="003C601A" w:rsidTr="003C601A">
        <w:tc>
          <w:tcPr>
            <w:tcW w:w="309" w:type="pct"/>
            <w:tcBorders>
              <w:top w:val="nil"/>
              <w:left w:val="inset" w:sz="6" w:space="0" w:color="auto"/>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1</w:t>
            </w:r>
          </w:p>
        </w:tc>
        <w:tc>
          <w:tcPr>
            <w:tcW w:w="691"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b/>
                <w:bCs/>
                <w:color w:val="0000FF"/>
                <w:kern w:val="0"/>
                <w:sz w:val="23"/>
                <w:szCs w:val="23"/>
              </w:rPr>
              <w:t>企业、事业单位、社会团体等投资建设的固定资产投资项目申请报告编制</w:t>
            </w:r>
          </w:p>
        </w:tc>
        <w:tc>
          <w:tcPr>
            <w:tcW w:w="849"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企业、事业单位、社会团体等投资建设的固定资产投资项目核准</w:t>
            </w:r>
          </w:p>
        </w:tc>
        <w:tc>
          <w:tcPr>
            <w:tcW w:w="357"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国家发展改革委</w:t>
            </w:r>
          </w:p>
        </w:tc>
        <w:tc>
          <w:tcPr>
            <w:tcW w:w="936"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《国务院关于投资体制改革的决定》（国发〔2004〕20号）</w:t>
            </w:r>
            <w:r w:rsidRPr="003C601A">
              <w:rPr>
                <w:rFonts w:ascii="宋体" w:eastAsia="宋体" w:hAnsi="宋体" w:cs="宋体" w:hint="eastAsia"/>
                <w:color w:val="3E3E3E"/>
                <w:kern w:val="0"/>
                <w:sz w:val="23"/>
                <w:szCs w:val="23"/>
              </w:rPr>
              <w:br/>
              <w:t>《政府核准投资项目管理办法》（国家发展改革委令2014年第11号）</w:t>
            </w:r>
          </w:p>
        </w:tc>
        <w:tc>
          <w:tcPr>
            <w:tcW w:w="675"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甲级工程咨询机构</w:t>
            </w:r>
          </w:p>
        </w:tc>
        <w:tc>
          <w:tcPr>
            <w:tcW w:w="1183"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b/>
                <w:bCs/>
                <w:color w:val="0000FF"/>
                <w:kern w:val="0"/>
                <w:sz w:val="23"/>
                <w:szCs w:val="23"/>
              </w:rPr>
              <w:t>申请人可按要求自行编制项目申请报告，也可委托有关机构编制，审批部门不得以任何形式要求申请人必须委托特定中介机构提供服务；保留审批部门现有的项目申请报告技术评估、评审</w:t>
            </w:r>
          </w:p>
        </w:tc>
      </w:tr>
      <w:tr w:rsidR="003C601A" w:rsidRPr="003C601A" w:rsidTr="003C601A">
        <w:tc>
          <w:tcPr>
            <w:tcW w:w="309" w:type="pct"/>
            <w:tcBorders>
              <w:top w:val="nil"/>
              <w:left w:val="inset" w:sz="6" w:space="0" w:color="auto"/>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2</w:t>
            </w:r>
          </w:p>
        </w:tc>
        <w:tc>
          <w:tcPr>
            <w:tcW w:w="691"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设立民办本科学校资产审计</w:t>
            </w:r>
          </w:p>
        </w:tc>
        <w:tc>
          <w:tcPr>
            <w:tcW w:w="849"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实施本科及以上教育的高等学校（含独立学院、民办高校）的设立、分立、合并、变更和终止审批</w:t>
            </w:r>
          </w:p>
        </w:tc>
        <w:tc>
          <w:tcPr>
            <w:tcW w:w="357"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教育部</w:t>
            </w:r>
          </w:p>
        </w:tc>
        <w:tc>
          <w:tcPr>
            <w:tcW w:w="936"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《中华人民共和国民办教育促进法》</w:t>
            </w:r>
            <w:r w:rsidRPr="003C601A">
              <w:rPr>
                <w:rFonts w:ascii="宋体" w:eastAsia="宋体" w:hAnsi="宋体" w:cs="宋体" w:hint="eastAsia"/>
                <w:color w:val="3E3E3E"/>
                <w:kern w:val="0"/>
                <w:sz w:val="23"/>
                <w:szCs w:val="23"/>
              </w:rPr>
              <w:br/>
              <w:t>注：审批工作中要求申请人提供审计机构出具的资产审计报告</w:t>
            </w:r>
          </w:p>
        </w:tc>
        <w:tc>
          <w:tcPr>
            <w:tcW w:w="675"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会计师事务所或者审计事务所及其他具有相关资格的审计机构</w:t>
            </w:r>
          </w:p>
        </w:tc>
        <w:tc>
          <w:tcPr>
            <w:tcW w:w="1183"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不再要求申请人提供资产审计报告</w:t>
            </w:r>
          </w:p>
        </w:tc>
      </w:tr>
      <w:tr w:rsidR="003C601A" w:rsidRPr="003C601A" w:rsidTr="003C601A">
        <w:tc>
          <w:tcPr>
            <w:tcW w:w="309" w:type="pct"/>
            <w:tcBorders>
              <w:top w:val="nil"/>
              <w:left w:val="inset" w:sz="6" w:space="0" w:color="auto"/>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3</w:t>
            </w:r>
          </w:p>
        </w:tc>
        <w:tc>
          <w:tcPr>
            <w:tcW w:w="691"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b/>
                <w:bCs/>
                <w:color w:val="0000FF"/>
                <w:kern w:val="0"/>
                <w:sz w:val="23"/>
                <w:szCs w:val="23"/>
              </w:rPr>
              <w:t>提交农药生产审批所需的项目环境影响评价报告</w:t>
            </w:r>
          </w:p>
        </w:tc>
        <w:tc>
          <w:tcPr>
            <w:tcW w:w="849"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生产尚未制定国家标准、行业标准但已有企业标准的农药审批</w:t>
            </w:r>
          </w:p>
        </w:tc>
        <w:tc>
          <w:tcPr>
            <w:tcW w:w="357"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工业和信息化部</w:t>
            </w:r>
          </w:p>
        </w:tc>
        <w:tc>
          <w:tcPr>
            <w:tcW w:w="936"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《农药生产管理办法》（国家发展改革委令2004年第23号）</w:t>
            </w:r>
            <w:r w:rsidRPr="003C601A">
              <w:rPr>
                <w:rFonts w:ascii="宋体" w:eastAsia="宋体" w:hAnsi="宋体" w:cs="宋体" w:hint="eastAsia"/>
                <w:color w:val="3E3E3E"/>
                <w:kern w:val="0"/>
                <w:sz w:val="23"/>
                <w:szCs w:val="23"/>
              </w:rPr>
              <w:br/>
              <w:t>注：审批工作中要求申请人提供有关机构编制的项目环境影响评价报告</w:t>
            </w:r>
          </w:p>
        </w:tc>
        <w:tc>
          <w:tcPr>
            <w:tcW w:w="675"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具有相应资质的设计单位</w:t>
            </w:r>
          </w:p>
        </w:tc>
        <w:tc>
          <w:tcPr>
            <w:tcW w:w="1183"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不再要求申请人提供项目环境影响评价报告；</w:t>
            </w:r>
            <w:r w:rsidRPr="003C601A">
              <w:rPr>
                <w:rFonts w:ascii="宋体" w:eastAsia="宋体" w:hAnsi="宋体" w:cs="宋体" w:hint="eastAsia"/>
                <w:b/>
                <w:bCs/>
                <w:color w:val="0000FF"/>
                <w:kern w:val="0"/>
                <w:sz w:val="23"/>
                <w:szCs w:val="23"/>
              </w:rPr>
              <w:t>环境影响评价审批依法由环保部门开展</w:t>
            </w:r>
          </w:p>
        </w:tc>
      </w:tr>
      <w:tr w:rsidR="003C601A" w:rsidRPr="003C601A" w:rsidTr="003C601A">
        <w:tc>
          <w:tcPr>
            <w:tcW w:w="309" w:type="pct"/>
            <w:tcBorders>
              <w:top w:val="nil"/>
              <w:left w:val="inset" w:sz="6" w:space="0" w:color="auto"/>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4</w:t>
            </w:r>
          </w:p>
        </w:tc>
        <w:tc>
          <w:tcPr>
            <w:tcW w:w="691"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b/>
                <w:bCs/>
                <w:color w:val="0000FF"/>
                <w:kern w:val="0"/>
                <w:sz w:val="23"/>
                <w:szCs w:val="23"/>
              </w:rPr>
              <w:t>提交开办农药生产企业审批所需的项</w:t>
            </w:r>
            <w:r w:rsidRPr="003C601A">
              <w:rPr>
                <w:rFonts w:ascii="宋体" w:eastAsia="宋体" w:hAnsi="宋体" w:cs="宋体" w:hint="eastAsia"/>
                <w:b/>
                <w:bCs/>
                <w:color w:val="0000FF"/>
                <w:kern w:val="0"/>
                <w:sz w:val="23"/>
                <w:szCs w:val="23"/>
              </w:rPr>
              <w:lastRenderedPageBreak/>
              <w:t>目环境影响评价报告</w:t>
            </w:r>
          </w:p>
        </w:tc>
        <w:tc>
          <w:tcPr>
            <w:tcW w:w="849"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lastRenderedPageBreak/>
              <w:t>开办农药生产企业审批</w:t>
            </w:r>
          </w:p>
        </w:tc>
        <w:tc>
          <w:tcPr>
            <w:tcW w:w="357"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工业和信息化部</w:t>
            </w:r>
          </w:p>
        </w:tc>
        <w:tc>
          <w:tcPr>
            <w:tcW w:w="936"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《农药生产管理办法》（国家发展改革委令2004年第23号）</w:t>
            </w:r>
          </w:p>
        </w:tc>
        <w:tc>
          <w:tcPr>
            <w:tcW w:w="675"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具有相应资质的设计单位</w:t>
            </w:r>
          </w:p>
        </w:tc>
        <w:tc>
          <w:tcPr>
            <w:tcW w:w="1183"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b/>
                <w:bCs/>
                <w:color w:val="0000FF"/>
                <w:kern w:val="0"/>
                <w:sz w:val="23"/>
                <w:szCs w:val="23"/>
              </w:rPr>
              <w:t>不再要求申请人提供项目环境影响评价报告；环境影响评价审批依法由环</w:t>
            </w:r>
            <w:r w:rsidRPr="003C601A">
              <w:rPr>
                <w:rFonts w:ascii="宋体" w:eastAsia="宋体" w:hAnsi="宋体" w:cs="宋体" w:hint="eastAsia"/>
                <w:b/>
                <w:bCs/>
                <w:color w:val="0000FF"/>
                <w:kern w:val="0"/>
                <w:sz w:val="23"/>
                <w:szCs w:val="23"/>
              </w:rPr>
              <w:lastRenderedPageBreak/>
              <w:t>保部门开展</w:t>
            </w:r>
          </w:p>
        </w:tc>
      </w:tr>
      <w:tr w:rsidR="003C601A" w:rsidRPr="003C601A" w:rsidTr="003C601A">
        <w:tc>
          <w:tcPr>
            <w:tcW w:w="309" w:type="pct"/>
            <w:tcBorders>
              <w:top w:val="nil"/>
              <w:left w:val="inset" w:sz="6" w:space="0" w:color="auto"/>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lastRenderedPageBreak/>
              <w:t>5</w:t>
            </w:r>
          </w:p>
        </w:tc>
        <w:tc>
          <w:tcPr>
            <w:tcW w:w="691"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农药产品质量检测</w:t>
            </w:r>
          </w:p>
        </w:tc>
        <w:tc>
          <w:tcPr>
            <w:tcW w:w="849"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生产尚未制定国家标准、行业标准但已有企业标准的农药审批</w:t>
            </w:r>
          </w:p>
        </w:tc>
        <w:tc>
          <w:tcPr>
            <w:tcW w:w="357"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工业和信息化部</w:t>
            </w:r>
          </w:p>
        </w:tc>
        <w:tc>
          <w:tcPr>
            <w:tcW w:w="936"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《农药生产管理办法》（国家发展改革委令2004年第23号）</w:t>
            </w:r>
          </w:p>
        </w:tc>
        <w:tc>
          <w:tcPr>
            <w:tcW w:w="675"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具有相应资质的检测单位</w:t>
            </w:r>
          </w:p>
        </w:tc>
        <w:tc>
          <w:tcPr>
            <w:tcW w:w="1183"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不再要求申请人提供农药产品质量检测报告，改由审批部门委托有关机构开展农药产品质量检测</w:t>
            </w:r>
          </w:p>
        </w:tc>
      </w:tr>
      <w:tr w:rsidR="003C601A" w:rsidRPr="003C601A" w:rsidTr="003C601A">
        <w:tc>
          <w:tcPr>
            <w:tcW w:w="309" w:type="pct"/>
            <w:tcBorders>
              <w:top w:val="nil"/>
              <w:left w:val="inset" w:sz="6" w:space="0" w:color="auto"/>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6</w:t>
            </w:r>
          </w:p>
        </w:tc>
        <w:tc>
          <w:tcPr>
            <w:tcW w:w="691"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b/>
                <w:bCs/>
                <w:color w:val="0000FF"/>
                <w:kern w:val="0"/>
                <w:sz w:val="23"/>
                <w:szCs w:val="23"/>
              </w:rPr>
              <w:t>开办农药生产企业项目可行性研究报告编制</w:t>
            </w:r>
          </w:p>
        </w:tc>
        <w:tc>
          <w:tcPr>
            <w:tcW w:w="849"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开办农药生产企业审批</w:t>
            </w:r>
          </w:p>
        </w:tc>
        <w:tc>
          <w:tcPr>
            <w:tcW w:w="357"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工业和信息化部</w:t>
            </w:r>
          </w:p>
        </w:tc>
        <w:tc>
          <w:tcPr>
            <w:tcW w:w="936"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《农药生产管理办法》（国家发展改革委令2004年第23号）</w:t>
            </w:r>
          </w:p>
        </w:tc>
        <w:tc>
          <w:tcPr>
            <w:tcW w:w="675"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具有相应资质的设计单位</w:t>
            </w:r>
          </w:p>
        </w:tc>
        <w:tc>
          <w:tcPr>
            <w:tcW w:w="1183"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b/>
                <w:bCs/>
                <w:color w:val="0000FF"/>
                <w:kern w:val="0"/>
                <w:sz w:val="23"/>
                <w:szCs w:val="23"/>
              </w:rPr>
              <w:t>申请人可按要求自行编制项目可行性研究报告，也可委托有关机构编制，审批部门不得以任何形式要求申请人必须委托特定中介机构提供服务；保留审批部门现有的项目可行性研究报告技术评估、评审</w:t>
            </w:r>
          </w:p>
        </w:tc>
      </w:tr>
      <w:tr w:rsidR="003C601A" w:rsidRPr="003C601A" w:rsidTr="003C601A">
        <w:tc>
          <w:tcPr>
            <w:tcW w:w="309" w:type="pct"/>
            <w:tcBorders>
              <w:top w:val="nil"/>
              <w:left w:val="inset" w:sz="6" w:space="0" w:color="auto"/>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7</w:t>
            </w:r>
          </w:p>
        </w:tc>
        <w:tc>
          <w:tcPr>
            <w:tcW w:w="691"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b/>
                <w:bCs/>
                <w:color w:val="0000FF"/>
                <w:kern w:val="0"/>
                <w:sz w:val="23"/>
                <w:szCs w:val="23"/>
              </w:rPr>
              <w:t>新增原药生产装置所需的建设项目可行性研究报告编制</w:t>
            </w:r>
          </w:p>
        </w:tc>
        <w:tc>
          <w:tcPr>
            <w:tcW w:w="849"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生产尚未制定国家标准、行业标准但已有企业标准的农药审批</w:t>
            </w:r>
          </w:p>
        </w:tc>
        <w:tc>
          <w:tcPr>
            <w:tcW w:w="357"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工业和信息化部</w:t>
            </w:r>
          </w:p>
        </w:tc>
        <w:tc>
          <w:tcPr>
            <w:tcW w:w="936"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《农药生产管理办法》（国家发展改革委令2004年第23号）</w:t>
            </w:r>
          </w:p>
        </w:tc>
        <w:tc>
          <w:tcPr>
            <w:tcW w:w="675"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具有相应资质的设计单位</w:t>
            </w:r>
          </w:p>
        </w:tc>
        <w:tc>
          <w:tcPr>
            <w:tcW w:w="1183"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b/>
                <w:bCs/>
                <w:color w:val="0000FF"/>
                <w:kern w:val="0"/>
                <w:sz w:val="23"/>
                <w:szCs w:val="23"/>
              </w:rPr>
              <w:t>申请人可按要求自行编制项目可行性研究报告，也可委托有关机构编制，审批部门不得以任何形式要求申请人必须委托特定中介机构提供服务；保留审批部门现有的项目可行性研究报告技术评估、评审</w:t>
            </w:r>
          </w:p>
        </w:tc>
      </w:tr>
      <w:tr w:rsidR="003C601A" w:rsidRPr="003C601A" w:rsidTr="003C601A">
        <w:tc>
          <w:tcPr>
            <w:tcW w:w="309" w:type="pct"/>
            <w:tcBorders>
              <w:top w:val="nil"/>
              <w:left w:val="inset" w:sz="6" w:space="0" w:color="auto"/>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8</w:t>
            </w:r>
          </w:p>
        </w:tc>
        <w:tc>
          <w:tcPr>
            <w:tcW w:w="691"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计算机信息系统安全专用产品检测</w:t>
            </w:r>
          </w:p>
        </w:tc>
        <w:tc>
          <w:tcPr>
            <w:tcW w:w="849"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计算机信息系统安全专用产品销售许可</w:t>
            </w:r>
          </w:p>
        </w:tc>
        <w:tc>
          <w:tcPr>
            <w:tcW w:w="357"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公安部</w:t>
            </w:r>
          </w:p>
        </w:tc>
        <w:tc>
          <w:tcPr>
            <w:tcW w:w="936"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《中华人民共和国计算机信息系统安全保护条例》（国务院令第147号）</w:t>
            </w:r>
            <w:r w:rsidRPr="003C601A">
              <w:rPr>
                <w:rFonts w:ascii="宋体" w:eastAsia="宋体" w:hAnsi="宋体" w:cs="宋体" w:hint="eastAsia"/>
                <w:color w:val="3E3E3E"/>
                <w:kern w:val="0"/>
                <w:sz w:val="23"/>
                <w:szCs w:val="23"/>
              </w:rPr>
              <w:br/>
            </w:r>
            <w:r w:rsidRPr="003C601A">
              <w:rPr>
                <w:rFonts w:ascii="宋体" w:eastAsia="宋体" w:hAnsi="宋体" w:cs="宋体" w:hint="eastAsia"/>
                <w:color w:val="3E3E3E"/>
                <w:kern w:val="0"/>
                <w:sz w:val="23"/>
                <w:szCs w:val="23"/>
              </w:rPr>
              <w:lastRenderedPageBreak/>
              <w:t>《计算机信息系统安全专用产品检测和销售许可证管理办法》（公安部令第32号）</w:t>
            </w:r>
          </w:p>
        </w:tc>
        <w:tc>
          <w:tcPr>
            <w:tcW w:w="675"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lastRenderedPageBreak/>
              <w:t>公安部计算机信息系统安全产品质量监督检验</w:t>
            </w:r>
            <w:r w:rsidRPr="003C601A">
              <w:rPr>
                <w:rFonts w:ascii="宋体" w:eastAsia="宋体" w:hAnsi="宋体" w:cs="宋体" w:hint="eastAsia"/>
                <w:color w:val="3E3E3E"/>
                <w:kern w:val="0"/>
                <w:sz w:val="23"/>
                <w:szCs w:val="23"/>
              </w:rPr>
              <w:lastRenderedPageBreak/>
              <w:t>中心、公安部计算机病毒防治产品检验中心等单位</w:t>
            </w:r>
          </w:p>
        </w:tc>
        <w:tc>
          <w:tcPr>
            <w:tcW w:w="1183"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lastRenderedPageBreak/>
              <w:t>不再要求申请人提供计算机信息系统安全专用产品检测报告，改由审批部门委托有关机构开</w:t>
            </w:r>
            <w:r w:rsidRPr="003C601A">
              <w:rPr>
                <w:rFonts w:ascii="宋体" w:eastAsia="宋体" w:hAnsi="宋体" w:cs="宋体" w:hint="eastAsia"/>
                <w:color w:val="3E3E3E"/>
                <w:kern w:val="0"/>
                <w:sz w:val="23"/>
                <w:szCs w:val="23"/>
              </w:rPr>
              <w:lastRenderedPageBreak/>
              <w:t>展计算机信息系统安全专用产品检测</w:t>
            </w:r>
          </w:p>
        </w:tc>
      </w:tr>
      <w:tr w:rsidR="003C601A" w:rsidRPr="003C601A" w:rsidTr="003C601A">
        <w:tc>
          <w:tcPr>
            <w:tcW w:w="309" w:type="pct"/>
            <w:tcBorders>
              <w:top w:val="nil"/>
              <w:left w:val="inset" w:sz="6" w:space="0" w:color="auto"/>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lastRenderedPageBreak/>
              <w:t>9</w:t>
            </w:r>
          </w:p>
        </w:tc>
        <w:tc>
          <w:tcPr>
            <w:tcW w:w="691"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矿业权转让鉴证和公示</w:t>
            </w:r>
          </w:p>
        </w:tc>
        <w:tc>
          <w:tcPr>
            <w:tcW w:w="849"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勘查矿产资源审批</w:t>
            </w:r>
          </w:p>
        </w:tc>
        <w:tc>
          <w:tcPr>
            <w:tcW w:w="357"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国土资源部</w:t>
            </w:r>
          </w:p>
        </w:tc>
        <w:tc>
          <w:tcPr>
            <w:tcW w:w="936"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《国土资源部关于建立健全矿业权有形市场的通知》（国土资发〔2010〕145号）</w:t>
            </w:r>
            <w:r w:rsidRPr="003C601A">
              <w:rPr>
                <w:rFonts w:ascii="宋体" w:eastAsia="宋体" w:hAnsi="宋体" w:cs="宋体" w:hint="eastAsia"/>
                <w:color w:val="3E3E3E"/>
                <w:kern w:val="0"/>
                <w:sz w:val="23"/>
                <w:szCs w:val="23"/>
              </w:rPr>
              <w:br/>
              <w:t>《矿业权交易规则（试行）》（国土资发〔2011〕242号）</w:t>
            </w:r>
            <w:r w:rsidRPr="003C601A">
              <w:rPr>
                <w:rFonts w:ascii="宋体" w:eastAsia="宋体" w:hAnsi="宋体" w:cs="宋体" w:hint="eastAsia"/>
                <w:color w:val="3E3E3E"/>
                <w:kern w:val="0"/>
                <w:sz w:val="23"/>
                <w:szCs w:val="23"/>
              </w:rPr>
              <w:br/>
              <w:t>《国土资源部办公厅关于做好矿业权有形市场出让转让信息公示公开有关工作的通知》（国土资厅发〔2011〕19号）</w:t>
            </w:r>
          </w:p>
        </w:tc>
        <w:tc>
          <w:tcPr>
            <w:tcW w:w="675"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省级矿业权交易机构</w:t>
            </w:r>
          </w:p>
        </w:tc>
        <w:tc>
          <w:tcPr>
            <w:tcW w:w="1183"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不再要求申请人委托矿业权交易机构进行鉴证和公示，改由省级国土资源部门负责发布矿业权转让公示信息并出具公示无异议的意见</w:t>
            </w:r>
          </w:p>
        </w:tc>
      </w:tr>
      <w:tr w:rsidR="003C601A" w:rsidRPr="003C601A" w:rsidTr="003C601A">
        <w:tc>
          <w:tcPr>
            <w:tcW w:w="309" w:type="pct"/>
            <w:tcBorders>
              <w:top w:val="nil"/>
              <w:left w:val="inset" w:sz="6" w:space="0" w:color="auto"/>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10</w:t>
            </w:r>
          </w:p>
        </w:tc>
        <w:tc>
          <w:tcPr>
            <w:tcW w:w="691"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采矿权申请范围核查</w:t>
            </w:r>
          </w:p>
        </w:tc>
        <w:tc>
          <w:tcPr>
            <w:tcW w:w="849"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开采矿产资源审批</w:t>
            </w:r>
          </w:p>
        </w:tc>
        <w:tc>
          <w:tcPr>
            <w:tcW w:w="357"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国土资源部</w:t>
            </w:r>
          </w:p>
        </w:tc>
        <w:tc>
          <w:tcPr>
            <w:tcW w:w="936"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《国土资源部关于调整探矿权、采矿权申请资料有关问题的公告》（国土资源部公告2009年第17号）</w:t>
            </w:r>
            <w:r w:rsidRPr="003C601A">
              <w:rPr>
                <w:rFonts w:ascii="宋体" w:eastAsia="宋体" w:hAnsi="宋体" w:cs="宋体" w:hint="eastAsia"/>
                <w:color w:val="3E3E3E"/>
                <w:kern w:val="0"/>
                <w:sz w:val="23"/>
                <w:szCs w:val="23"/>
              </w:rPr>
              <w:br/>
              <w:t>《国土资源部办公厅关于做好探矿权采矿权登记与矿业</w:t>
            </w:r>
            <w:r w:rsidRPr="003C601A">
              <w:rPr>
                <w:rFonts w:ascii="宋体" w:eastAsia="宋体" w:hAnsi="宋体" w:cs="宋体" w:hint="eastAsia"/>
                <w:color w:val="3E3E3E"/>
                <w:kern w:val="0"/>
                <w:sz w:val="23"/>
                <w:szCs w:val="23"/>
              </w:rPr>
              <w:lastRenderedPageBreak/>
              <w:t>权实地核查工作衔接有关问题的通知》（国土资厅发〔2009〕54号）</w:t>
            </w:r>
          </w:p>
        </w:tc>
        <w:tc>
          <w:tcPr>
            <w:tcW w:w="675"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lastRenderedPageBreak/>
              <w:t>具有资质的测量单位</w:t>
            </w:r>
          </w:p>
        </w:tc>
        <w:tc>
          <w:tcPr>
            <w:tcW w:w="1183"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不再要求申请人委托具有资质的测量单位出具采矿权申请范围核查意见，改由地方国土资源部门委托有关机构进行核查</w:t>
            </w:r>
          </w:p>
        </w:tc>
      </w:tr>
      <w:tr w:rsidR="003C601A" w:rsidRPr="003C601A" w:rsidTr="003C601A">
        <w:tc>
          <w:tcPr>
            <w:tcW w:w="309" w:type="pct"/>
            <w:tcBorders>
              <w:top w:val="nil"/>
              <w:left w:val="inset" w:sz="6" w:space="0" w:color="auto"/>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lastRenderedPageBreak/>
              <w:t>11</w:t>
            </w:r>
          </w:p>
        </w:tc>
        <w:tc>
          <w:tcPr>
            <w:tcW w:w="691"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矿产资源勘查实施方案编制</w:t>
            </w:r>
          </w:p>
        </w:tc>
        <w:tc>
          <w:tcPr>
            <w:tcW w:w="849"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勘查矿产资源审批</w:t>
            </w:r>
          </w:p>
        </w:tc>
        <w:tc>
          <w:tcPr>
            <w:tcW w:w="357"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国土资源部</w:t>
            </w:r>
          </w:p>
        </w:tc>
        <w:tc>
          <w:tcPr>
            <w:tcW w:w="936"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《国土资源部关于进一步规范探矿权管理有关问题的通知》（国土资发〔2009〕200号）</w:t>
            </w:r>
            <w:r w:rsidRPr="003C601A">
              <w:rPr>
                <w:rFonts w:ascii="宋体" w:eastAsia="宋体" w:hAnsi="宋体" w:cs="宋体" w:hint="eastAsia"/>
                <w:color w:val="3E3E3E"/>
                <w:kern w:val="0"/>
                <w:sz w:val="23"/>
                <w:szCs w:val="23"/>
              </w:rPr>
              <w:br/>
              <w:t>《国土资源部办公厅关于规范矿产资源勘查实施方案管理工作的通知》（国土资厅发〔2010〕29号）</w:t>
            </w:r>
          </w:p>
        </w:tc>
        <w:tc>
          <w:tcPr>
            <w:tcW w:w="675"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具有相应地质勘查资质的勘查单位</w:t>
            </w:r>
          </w:p>
        </w:tc>
        <w:tc>
          <w:tcPr>
            <w:tcW w:w="1183"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申请人可按要求自行编制勘查实施方案，也可委托有关机构编制，审批部门不得以任何形式要求申请人必须委托特定中介机构提供服务；保留审批部门现有的勘查实施方案技术评估、评审</w:t>
            </w:r>
          </w:p>
        </w:tc>
      </w:tr>
      <w:tr w:rsidR="003C601A" w:rsidRPr="003C601A" w:rsidTr="003C601A">
        <w:tc>
          <w:tcPr>
            <w:tcW w:w="309" w:type="pct"/>
            <w:tcBorders>
              <w:top w:val="nil"/>
              <w:left w:val="inset" w:sz="6" w:space="0" w:color="auto"/>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12</w:t>
            </w:r>
          </w:p>
        </w:tc>
        <w:tc>
          <w:tcPr>
            <w:tcW w:w="691"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开采矿产资源土地复垦方案报告书编制</w:t>
            </w:r>
          </w:p>
        </w:tc>
        <w:tc>
          <w:tcPr>
            <w:tcW w:w="849"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开采矿产资源审批</w:t>
            </w:r>
          </w:p>
        </w:tc>
        <w:tc>
          <w:tcPr>
            <w:tcW w:w="357"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国土资源部</w:t>
            </w:r>
          </w:p>
        </w:tc>
        <w:tc>
          <w:tcPr>
            <w:tcW w:w="936"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《国土资源部关于组织土地复垦方案编报和审查有关问题的通知》（国土资发〔2007〕81号）</w:t>
            </w:r>
            <w:r w:rsidRPr="003C601A">
              <w:rPr>
                <w:rFonts w:ascii="宋体" w:eastAsia="宋体" w:hAnsi="宋体" w:cs="宋体" w:hint="eastAsia"/>
                <w:color w:val="3E3E3E"/>
                <w:kern w:val="0"/>
                <w:sz w:val="23"/>
                <w:szCs w:val="23"/>
              </w:rPr>
              <w:br/>
              <w:t>注：审批工作中要求申请人委托有关机构编制土地复垦方案报告书</w:t>
            </w:r>
          </w:p>
        </w:tc>
        <w:tc>
          <w:tcPr>
            <w:tcW w:w="675"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具有水土保持、生态环境工程等规划设计资质或具有从事土地复垦规划设计业绩的单位</w:t>
            </w:r>
          </w:p>
        </w:tc>
        <w:tc>
          <w:tcPr>
            <w:tcW w:w="1183"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申请人可按要求自行编制土地复垦方案报告书，也可委托有关机构编制，审批部门不得以任何形式要求申请人必须委托特定中介机构提供服务；保留审批部门现有的土地复垦方案报告书技术评估、评审</w:t>
            </w:r>
          </w:p>
        </w:tc>
      </w:tr>
      <w:tr w:rsidR="003C601A" w:rsidRPr="003C601A" w:rsidTr="003C601A">
        <w:tc>
          <w:tcPr>
            <w:tcW w:w="309" w:type="pct"/>
            <w:tcBorders>
              <w:top w:val="nil"/>
              <w:left w:val="inset" w:sz="6" w:space="0" w:color="auto"/>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13</w:t>
            </w:r>
          </w:p>
        </w:tc>
        <w:tc>
          <w:tcPr>
            <w:tcW w:w="691"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矿产资源开发利用方案编制</w:t>
            </w:r>
          </w:p>
        </w:tc>
        <w:tc>
          <w:tcPr>
            <w:tcW w:w="849"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开采矿产资源审批</w:t>
            </w:r>
          </w:p>
        </w:tc>
        <w:tc>
          <w:tcPr>
            <w:tcW w:w="357"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国土资源部</w:t>
            </w:r>
          </w:p>
        </w:tc>
        <w:tc>
          <w:tcPr>
            <w:tcW w:w="936"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《国土资源部关于矿产资源勘查登记、开采登记有关规定的通知》（国土资发〔1998〕7</w:t>
            </w:r>
            <w:r w:rsidRPr="003C601A">
              <w:rPr>
                <w:rFonts w:ascii="宋体" w:eastAsia="宋体" w:hAnsi="宋体" w:cs="宋体" w:hint="eastAsia"/>
                <w:color w:val="3E3E3E"/>
                <w:kern w:val="0"/>
                <w:sz w:val="23"/>
                <w:szCs w:val="23"/>
              </w:rPr>
              <w:lastRenderedPageBreak/>
              <w:t>号）</w:t>
            </w:r>
            <w:r w:rsidRPr="003C601A">
              <w:rPr>
                <w:rFonts w:ascii="宋体" w:eastAsia="宋体" w:hAnsi="宋体" w:cs="宋体" w:hint="eastAsia"/>
                <w:color w:val="3E3E3E"/>
                <w:kern w:val="0"/>
                <w:sz w:val="23"/>
                <w:szCs w:val="23"/>
              </w:rPr>
              <w:br/>
              <w:t>《国土资源部关于探矿权、采矿权申请资料实行电子文档申报的公告》（国土资源部公告2007年第12号）</w:t>
            </w:r>
          </w:p>
        </w:tc>
        <w:tc>
          <w:tcPr>
            <w:tcW w:w="675"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lastRenderedPageBreak/>
              <w:t>具有设计资质的单位</w:t>
            </w:r>
          </w:p>
        </w:tc>
        <w:tc>
          <w:tcPr>
            <w:tcW w:w="1183"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申请人可按要求自行编制矿产资源开发利用方案，也可委托有关机构编制，审批部门不得以任何形式要求申</w:t>
            </w:r>
            <w:r w:rsidRPr="003C601A">
              <w:rPr>
                <w:rFonts w:ascii="宋体" w:eastAsia="宋体" w:hAnsi="宋体" w:cs="宋体" w:hint="eastAsia"/>
                <w:color w:val="3E3E3E"/>
                <w:kern w:val="0"/>
                <w:sz w:val="23"/>
                <w:szCs w:val="23"/>
              </w:rPr>
              <w:lastRenderedPageBreak/>
              <w:t>请人必须委托特定中介机构提供服务；保留审批部门现有的矿产资源开发利用方案技术评估、评审</w:t>
            </w:r>
          </w:p>
        </w:tc>
      </w:tr>
      <w:tr w:rsidR="003C601A" w:rsidRPr="003C601A" w:rsidTr="003C601A">
        <w:tc>
          <w:tcPr>
            <w:tcW w:w="309" w:type="pct"/>
            <w:tcBorders>
              <w:top w:val="nil"/>
              <w:left w:val="inset" w:sz="6" w:space="0" w:color="auto"/>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lastRenderedPageBreak/>
              <w:t>14</w:t>
            </w:r>
          </w:p>
        </w:tc>
        <w:tc>
          <w:tcPr>
            <w:tcW w:w="691"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矿产资源储量核实</w:t>
            </w:r>
          </w:p>
        </w:tc>
        <w:tc>
          <w:tcPr>
            <w:tcW w:w="849"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开采矿产资源审批</w:t>
            </w:r>
          </w:p>
        </w:tc>
        <w:tc>
          <w:tcPr>
            <w:tcW w:w="357"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国土资源部</w:t>
            </w:r>
          </w:p>
        </w:tc>
        <w:tc>
          <w:tcPr>
            <w:tcW w:w="936"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《固体矿产资源储量核实报告编写规定》（国土资发〔2007〕26号）</w:t>
            </w:r>
          </w:p>
        </w:tc>
        <w:tc>
          <w:tcPr>
            <w:tcW w:w="675"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具有相应地质勘查资质的单位</w:t>
            </w:r>
          </w:p>
        </w:tc>
        <w:tc>
          <w:tcPr>
            <w:tcW w:w="1183"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申请人可按要求自行编制矿产资源储量核实报告，也可委托有关机构编制，审批部门不得以任何形式要求申请人必须委托特定中介机构提供服务；保留审批部门现有的矿产资源储量核实报告技术评估、评审</w:t>
            </w:r>
          </w:p>
        </w:tc>
      </w:tr>
      <w:tr w:rsidR="003C601A" w:rsidRPr="003C601A" w:rsidTr="003C601A">
        <w:tc>
          <w:tcPr>
            <w:tcW w:w="309" w:type="pct"/>
            <w:tcBorders>
              <w:top w:val="nil"/>
              <w:left w:val="inset" w:sz="6" w:space="0" w:color="auto"/>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15</w:t>
            </w:r>
          </w:p>
        </w:tc>
        <w:tc>
          <w:tcPr>
            <w:tcW w:w="691"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矿山储量年报编制</w:t>
            </w:r>
          </w:p>
        </w:tc>
        <w:tc>
          <w:tcPr>
            <w:tcW w:w="849"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开采矿产资源审批</w:t>
            </w:r>
          </w:p>
        </w:tc>
        <w:tc>
          <w:tcPr>
            <w:tcW w:w="357"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国土资源部</w:t>
            </w:r>
          </w:p>
        </w:tc>
        <w:tc>
          <w:tcPr>
            <w:tcW w:w="936"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《矿产资源监督管理暂行办法》（国务院1987年发布）</w:t>
            </w:r>
            <w:r w:rsidRPr="003C601A">
              <w:rPr>
                <w:rFonts w:ascii="宋体" w:eastAsia="宋体" w:hAnsi="宋体" w:cs="宋体" w:hint="eastAsia"/>
                <w:color w:val="3E3E3E"/>
                <w:kern w:val="0"/>
                <w:sz w:val="23"/>
                <w:szCs w:val="23"/>
              </w:rPr>
              <w:br/>
              <w:t>《矿产资源开采登记管理办法》（国务院令第241号）</w:t>
            </w:r>
            <w:r w:rsidRPr="003C601A">
              <w:rPr>
                <w:rFonts w:ascii="宋体" w:eastAsia="宋体" w:hAnsi="宋体" w:cs="宋体" w:hint="eastAsia"/>
                <w:color w:val="3E3E3E"/>
                <w:kern w:val="0"/>
                <w:sz w:val="23"/>
                <w:szCs w:val="23"/>
              </w:rPr>
              <w:br/>
              <w:t>《矿山储量动态管理要求》（国土资发〔2008〕163号）</w:t>
            </w:r>
          </w:p>
        </w:tc>
        <w:tc>
          <w:tcPr>
            <w:tcW w:w="675"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具有资质的地质测量机构</w:t>
            </w:r>
          </w:p>
        </w:tc>
        <w:tc>
          <w:tcPr>
            <w:tcW w:w="1183"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申请人可按要求自行编制矿山储量年报，也可委托有关机构编制，审批部门不得以任何形式要求申请人必须委托特定中介机构提供服务；保留审批部门现有的矿山储量年报技术评估、评审</w:t>
            </w:r>
          </w:p>
        </w:tc>
      </w:tr>
      <w:tr w:rsidR="003C601A" w:rsidRPr="003C601A" w:rsidTr="003C601A">
        <w:tc>
          <w:tcPr>
            <w:tcW w:w="309" w:type="pct"/>
            <w:tcBorders>
              <w:top w:val="nil"/>
              <w:left w:val="inset" w:sz="6" w:space="0" w:color="auto"/>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16</w:t>
            </w:r>
          </w:p>
        </w:tc>
        <w:tc>
          <w:tcPr>
            <w:tcW w:w="691"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矿山地质环境保护与治理恢</w:t>
            </w:r>
            <w:r w:rsidRPr="003C601A">
              <w:rPr>
                <w:rFonts w:ascii="宋体" w:eastAsia="宋体" w:hAnsi="宋体" w:cs="宋体" w:hint="eastAsia"/>
                <w:color w:val="3E3E3E"/>
                <w:kern w:val="0"/>
                <w:sz w:val="23"/>
                <w:szCs w:val="23"/>
              </w:rPr>
              <w:lastRenderedPageBreak/>
              <w:t>复方案编制</w:t>
            </w:r>
          </w:p>
        </w:tc>
        <w:tc>
          <w:tcPr>
            <w:tcW w:w="849"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lastRenderedPageBreak/>
              <w:t>开采矿产资源审批</w:t>
            </w:r>
          </w:p>
        </w:tc>
        <w:tc>
          <w:tcPr>
            <w:tcW w:w="357"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国土资源部</w:t>
            </w:r>
          </w:p>
        </w:tc>
        <w:tc>
          <w:tcPr>
            <w:tcW w:w="936"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《矿山地质环境保护规定》（国土资源部</w:t>
            </w:r>
            <w:r w:rsidRPr="003C601A">
              <w:rPr>
                <w:rFonts w:ascii="宋体" w:eastAsia="宋体" w:hAnsi="宋体" w:cs="宋体" w:hint="eastAsia"/>
                <w:color w:val="3E3E3E"/>
                <w:kern w:val="0"/>
                <w:sz w:val="23"/>
                <w:szCs w:val="23"/>
              </w:rPr>
              <w:lastRenderedPageBreak/>
              <w:t>令第44号）</w:t>
            </w:r>
          </w:p>
        </w:tc>
        <w:tc>
          <w:tcPr>
            <w:tcW w:w="675"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lastRenderedPageBreak/>
              <w:t>具有地质灾害危险性评估资</w:t>
            </w:r>
            <w:r w:rsidRPr="003C601A">
              <w:rPr>
                <w:rFonts w:ascii="宋体" w:eastAsia="宋体" w:hAnsi="宋体" w:cs="宋体" w:hint="eastAsia"/>
                <w:color w:val="3E3E3E"/>
                <w:kern w:val="0"/>
                <w:sz w:val="23"/>
                <w:szCs w:val="23"/>
              </w:rPr>
              <w:lastRenderedPageBreak/>
              <w:t>质或者地质灾害治理工程勘查、设计资质和相关工作业绩的单位</w:t>
            </w:r>
          </w:p>
        </w:tc>
        <w:tc>
          <w:tcPr>
            <w:tcW w:w="1183"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lastRenderedPageBreak/>
              <w:t>申请人可按要求自行编制矿山地质环境保护与治理恢复</w:t>
            </w:r>
            <w:r w:rsidRPr="003C601A">
              <w:rPr>
                <w:rFonts w:ascii="宋体" w:eastAsia="宋体" w:hAnsi="宋体" w:cs="宋体" w:hint="eastAsia"/>
                <w:color w:val="3E3E3E"/>
                <w:kern w:val="0"/>
                <w:sz w:val="23"/>
                <w:szCs w:val="23"/>
              </w:rPr>
              <w:lastRenderedPageBreak/>
              <w:t>方案，也可委托有关机构编制，审批部门不得以任何形式要求申请人必须委托特定中介机构提供服务；保留审批部门现有的矿山地质环境保护与治理恢复方案技术评估、评审</w:t>
            </w:r>
          </w:p>
        </w:tc>
      </w:tr>
      <w:tr w:rsidR="003C601A" w:rsidRPr="003C601A" w:rsidTr="003C601A">
        <w:tc>
          <w:tcPr>
            <w:tcW w:w="309" w:type="pct"/>
            <w:tcBorders>
              <w:top w:val="nil"/>
              <w:left w:val="inset" w:sz="6" w:space="0" w:color="auto"/>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lastRenderedPageBreak/>
              <w:t>17</w:t>
            </w:r>
          </w:p>
        </w:tc>
        <w:tc>
          <w:tcPr>
            <w:tcW w:w="691"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b/>
                <w:bCs/>
                <w:color w:val="0000FF"/>
                <w:kern w:val="0"/>
                <w:sz w:val="23"/>
                <w:szCs w:val="23"/>
              </w:rPr>
              <w:t>建设项目压覆重要矿产资源评估报告编制</w:t>
            </w:r>
          </w:p>
        </w:tc>
        <w:tc>
          <w:tcPr>
            <w:tcW w:w="849"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建设项目用地预审及建设项目压覆重要矿床审批</w:t>
            </w:r>
          </w:p>
        </w:tc>
        <w:tc>
          <w:tcPr>
            <w:tcW w:w="357"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国土资源部</w:t>
            </w:r>
          </w:p>
        </w:tc>
        <w:tc>
          <w:tcPr>
            <w:tcW w:w="936"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《国土资源部关于进一步做好建设项目压覆重要矿产资源审批管理工作的通知》（国土资发〔2010〕137号）</w:t>
            </w:r>
          </w:p>
        </w:tc>
        <w:tc>
          <w:tcPr>
            <w:tcW w:w="675"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具有相应地质勘查资质的单位</w:t>
            </w:r>
          </w:p>
        </w:tc>
        <w:tc>
          <w:tcPr>
            <w:tcW w:w="1183"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b/>
                <w:bCs/>
                <w:color w:val="0000FF"/>
                <w:kern w:val="0"/>
                <w:sz w:val="23"/>
                <w:szCs w:val="23"/>
              </w:rPr>
              <w:t>申请人可按要求自行编制建设项目压覆重要矿产资源评估报告，也可委托有关机构编制，审批部门不得以任何形式要求申请人必须委托特定中介机构提供服务；保留审批部门现有的建设项目压覆重要矿产资源评估报告技术评估、评审</w:t>
            </w:r>
          </w:p>
        </w:tc>
      </w:tr>
      <w:tr w:rsidR="003C601A" w:rsidRPr="003C601A" w:rsidTr="003C601A">
        <w:tc>
          <w:tcPr>
            <w:tcW w:w="309" w:type="pct"/>
            <w:tcBorders>
              <w:top w:val="nil"/>
              <w:left w:val="inset" w:sz="6" w:space="0" w:color="auto"/>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18</w:t>
            </w:r>
          </w:p>
        </w:tc>
        <w:tc>
          <w:tcPr>
            <w:tcW w:w="691"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b/>
                <w:bCs/>
                <w:color w:val="0000FF"/>
                <w:kern w:val="0"/>
                <w:sz w:val="23"/>
                <w:szCs w:val="23"/>
              </w:rPr>
              <w:t>建设项目竣工环境保护验收监测或调查</w:t>
            </w:r>
          </w:p>
        </w:tc>
        <w:tc>
          <w:tcPr>
            <w:tcW w:w="849"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由环境保护部负责的建设项目竣工环境保护验收</w:t>
            </w:r>
          </w:p>
        </w:tc>
        <w:tc>
          <w:tcPr>
            <w:tcW w:w="357"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环境保护部</w:t>
            </w:r>
          </w:p>
        </w:tc>
        <w:tc>
          <w:tcPr>
            <w:tcW w:w="936"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《建设项目环境保护管理条例》（国务院令第253号）</w:t>
            </w:r>
            <w:r w:rsidRPr="003C601A">
              <w:rPr>
                <w:rFonts w:ascii="宋体" w:eastAsia="宋体" w:hAnsi="宋体" w:cs="宋体" w:hint="eastAsia"/>
                <w:color w:val="3E3E3E"/>
                <w:kern w:val="0"/>
                <w:sz w:val="23"/>
                <w:szCs w:val="23"/>
              </w:rPr>
              <w:br/>
              <w:t>《建设项目竣工环境保护验收管理办法》（环保总局令第13号）</w:t>
            </w:r>
            <w:r w:rsidRPr="003C601A">
              <w:rPr>
                <w:rFonts w:ascii="宋体" w:eastAsia="宋体" w:hAnsi="宋体" w:cs="宋体" w:hint="eastAsia"/>
                <w:color w:val="3E3E3E"/>
                <w:kern w:val="0"/>
                <w:sz w:val="23"/>
                <w:szCs w:val="23"/>
              </w:rPr>
              <w:br/>
              <w:t>《环境保护部建设项目“三同时”监督检查和竣工环保验收</w:t>
            </w:r>
            <w:r w:rsidRPr="003C601A">
              <w:rPr>
                <w:rFonts w:ascii="宋体" w:eastAsia="宋体" w:hAnsi="宋体" w:cs="宋体" w:hint="eastAsia"/>
                <w:color w:val="3E3E3E"/>
                <w:kern w:val="0"/>
                <w:sz w:val="23"/>
                <w:szCs w:val="23"/>
              </w:rPr>
              <w:lastRenderedPageBreak/>
              <w:t>管理规程（试行）》（环发〔2009〕150号）</w:t>
            </w:r>
          </w:p>
        </w:tc>
        <w:tc>
          <w:tcPr>
            <w:tcW w:w="675"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lastRenderedPageBreak/>
              <w:t>具有相应资质的环境监测机构、环境放射性监测机构、环境影响评价机构等有关技术单位</w:t>
            </w:r>
          </w:p>
        </w:tc>
        <w:tc>
          <w:tcPr>
            <w:tcW w:w="1183"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b/>
                <w:bCs/>
                <w:color w:val="0000FF"/>
                <w:kern w:val="0"/>
                <w:sz w:val="23"/>
                <w:szCs w:val="23"/>
              </w:rPr>
              <w:t>不再要求申请人提供建设项目竣工环境保护验收监测报告（表）或调查报告（表），改由审批部门委托有关机构进行环境保护验收监测或调查</w:t>
            </w:r>
          </w:p>
        </w:tc>
      </w:tr>
      <w:tr w:rsidR="003C601A" w:rsidRPr="003C601A" w:rsidTr="003C601A">
        <w:tc>
          <w:tcPr>
            <w:tcW w:w="309" w:type="pct"/>
            <w:tcBorders>
              <w:top w:val="nil"/>
              <w:left w:val="inset" w:sz="6" w:space="0" w:color="auto"/>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lastRenderedPageBreak/>
              <w:t>19</w:t>
            </w:r>
          </w:p>
        </w:tc>
        <w:tc>
          <w:tcPr>
            <w:tcW w:w="691"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建筑业企业、勘察企业、设计企业、工程监理企业资质申请人财务报表审计</w:t>
            </w:r>
          </w:p>
        </w:tc>
        <w:tc>
          <w:tcPr>
            <w:tcW w:w="849"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建筑业企业、勘察企业、设计企业、工程监理企业资质认定</w:t>
            </w:r>
          </w:p>
        </w:tc>
        <w:tc>
          <w:tcPr>
            <w:tcW w:w="357"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住房城乡建设部</w:t>
            </w:r>
          </w:p>
        </w:tc>
        <w:tc>
          <w:tcPr>
            <w:tcW w:w="936"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《建筑业企业资质管理规定和资质标准实施意见》（建市〔2015〕20号）</w:t>
            </w:r>
          </w:p>
        </w:tc>
        <w:tc>
          <w:tcPr>
            <w:tcW w:w="675"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会计师事务所或者审计事务所及其他具有相关资格的审计机构</w:t>
            </w:r>
          </w:p>
        </w:tc>
        <w:tc>
          <w:tcPr>
            <w:tcW w:w="1183"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不再要求申请人提供经审计的财务报表</w:t>
            </w:r>
          </w:p>
        </w:tc>
      </w:tr>
      <w:tr w:rsidR="003C601A" w:rsidRPr="003C601A" w:rsidTr="003C601A">
        <w:tc>
          <w:tcPr>
            <w:tcW w:w="309" w:type="pct"/>
            <w:tcBorders>
              <w:top w:val="nil"/>
              <w:left w:val="inset" w:sz="6" w:space="0" w:color="auto"/>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20</w:t>
            </w:r>
          </w:p>
        </w:tc>
        <w:tc>
          <w:tcPr>
            <w:tcW w:w="691"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甲级工程建设项目招标代理机构资格申请人财务报告审计</w:t>
            </w:r>
          </w:p>
        </w:tc>
        <w:tc>
          <w:tcPr>
            <w:tcW w:w="849"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甲级工程建设项目招标代理机构资格认定</w:t>
            </w:r>
          </w:p>
        </w:tc>
        <w:tc>
          <w:tcPr>
            <w:tcW w:w="357"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住房城乡建设部</w:t>
            </w:r>
          </w:p>
        </w:tc>
        <w:tc>
          <w:tcPr>
            <w:tcW w:w="936"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《工程建设项目招标代理机构资格认定办法》（建设部令第154号）</w:t>
            </w:r>
          </w:p>
        </w:tc>
        <w:tc>
          <w:tcPr>
            <w:tcW w:w="675"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会计师事务所或者审计事务所及其他具有相关资格的审计机构</w:t>
            </w:r>
          </w:p>
        </w:tc>
        <w:tc>
          <w:tcPr>
            <w:tcW w:w="1183"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不再要求申请人提供经审计的财务报告</w:t>
            </w:r>
          </w:p>
        </w:tc>
      </w:tr>
      <w:tr w:rsidR="003C601A" w:rsidRPr="003C601A" w:rsidTr="003C601A">
        <w:tc>
          <w:tcPr>
            <w:tcW w:w="309" w:type="pct"/>
            <w:tcBorders>
              <w:top w:val="nil"/>
              <w:left w:val="inset" w:sz="6" w:space="0" w:color="auto"/>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21</w:t>
            </w:r>
          </w:p>
        </w:tc>
        <w:tc>
          <w:tcPr>
            <w:tcW w:w="691"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勘察设计注册工程师执业资格申请人继续教育培训</w:t>
            </w:r>
          </w:p>
        </w:tc>
        <w:tc>
          <w:tcPr>
            <w:tcW w:w="849"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勘察设计注册工程师执业资格认定</w:t>
            </w:r>
          </w:p>
        </w:tc>
        <w:tc>
          <w:tcPr>
            <w:tcW w:w="357"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住房城乡建设部</w:t>
            </w:r>
          </w:p>
        </w:tc>
        <w:tc>
          <w:tcPr>
            <w:tcW w:w="936"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《勘察设计注册工程师管理规定》（建设部令第137号）</w:t>
            </w:r>
            <w:r w:rsidRPr="003C601A">
              <w:rPr>
                <w:rFonts w:ascii="宋体" w:eastAsia="宋体" w:hAnsi="宋体" w:cs="宋体" w:hint="eastAsia"/>
                <w:color w:val="3E3E3E"/>
                <w:kern w:val="0"/>
                <w:sz w:val="23"/>
                <w:szCs w:val="23"/>
              </w:rPr>
              <w:br/>
              <w:t>注：审批工作中要求申请人参加继续教育培训机构组织的培训</w:t>
            </w:r>
          </w:p>
        </w:tc>
        <w:tc>
          <w:tcPr>
            <w:tcW w:w="675"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地方确定的继续教育培训机构</w:t>
            </w:r>
          </w:p>
        </w:tc>
        <w:tc>
          <w:tcPr>
            <w:tcW w:w="1183"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申请人按照继续教育的标准和要求可参加用人企业组织的培训，也可参加有关机构组织的培训，审批部门不得以任何形式要求申请人必须参加特定中介机构组织的培训</w:t>
            </w:r>
          </w:p>
        </w:tc>
      </w:tr>
      <w:tr w:rsidR="003C601A" w:rsidRPr="003C601A" w:rsidTr="003C601A">
        <w:tc>
          <w:tcPr>
            <w:tcW w:w="309" w:type="pct"/>
            <w:tcBorders>
              <w:top w:val="nil"/>
              <w:left w:val="inset" w:sz="6" w:space="0" w:color="auto"/>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22</w:t>
            </w:r>
          </w:p>
        </w:tc>
        <w:tc>
          <w:tcPr>
            <w:tcW w:w="691"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注册监理工程师执业资格申请人继续教育培训</w:t>
            </w:r>
          </w:p>
        </w:tc>
        <w:tc>
          <w:tcPr>
            <w:tcW w:w="849"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监理工程师执业资格认定</w:t>
            </w:r>
          </w:p>
        </w:tc>
        <w:tc>
          <w:tcPr>
            <w:tcW w:w="357"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住房城乡建设部</w:t>
            </w:r>
          </w:p>
        </w:tc>
        <w:tc>
          <w:tcPr>
            <w:tcW w:w="936"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《注册监理工程师管理规定》（建设部令第147号）</w:t>
            </w:r>
            <w:r w:rsidRPr="003C601A">
              <w:rPr>
                <w:rFonts w:ascii="宋体" w:eastAsia="宋体" w:hAnsi="宋体" w:cs="宋体" w:hint="eastAsia"/>
                <w:color w:val="3E3E3E"/>
                <w:kern w:val="0"/>
                <w:sz w:val="23"/>
                <w:szCs w:val="23"/>
              </w:rPr>
              <w:br/>
              <w:t>注：审批工作中要求申请人参加继续教育培训机构组织的</w:t>
            </w:r>
            <w:r w:rsidRPr="003C601A">
              <w:rPr>
                <w:rFonts w:ascii="宋体" w:eastAsia="宋体" w:hAnsi="宋体" w:cs="宋体" w:hint="eastAsia"/>
                <w:color w:val="3E3E3E"/>
                <w:kern w:val="0"/>
                <w:sz w:val="23"/>
                <w:szCs w:val="23"/>
              </w:rPr>
              <w:lastRenderedPageBreak/>
              <w:t>培训</w:t>
            </w:r>
          </w:p>
        </w:tc>
        <w:tc>
          <w:tcPr>
            <w:tcW w:w="675"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lastRenderedPageBreak/>
              <w:t>由中国建设监理协会组织开展，分为面授和网络教学方式进行，集中面授由中</w:t>
            </w:r>
            <w:r w:rsidRPr="003C601A">
              <w:rPr>
                <w:rFonts w:ascii="宋体" w:eastAsia="宋体" w:hAnsi="宋体" w:cs="宋体" w:hint="eastAsia"/>
                <w:color w:val="3E3E3E"/>
                <w:kern w:val="0"/>
                <w:sz w:val="23"/>
                <w:szCs w:val="23"/>
              </w:rPr>
              <w:lastRenderedPageBreak/>
              <w:t>国建设监理协会公布的培训机构实施，网络教学由中国建设监理协会会同专业监理协会和地方监理协会共同组织实施</w:t>
            </w:r>
          </w:p>
        </w:tc>
        <w:tc>
          <w:tcPr>
            <w:tcW w:w="1183"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lastRenderedPageBreak/>
              <w:t>申请人按照继续教育的标准和要求可参加用人企业组织的培训，也可参加有关机构组织的培训，审批部门不得以任何形式要求申请人必须参加特定</w:t>
            </w:r>
            <w:r w:rsidRPr="003C601A">
              <w:rPr>
                <w:rFonts w:ascii="宋体" w:eastAsia="宋体" w:hAnsi="宋体" w:cs="宋体" w:hint="eastAsia"/>
                <w:color w:val="3E3E3E"/>
                <w:kern w:val="0"/>
                <w:sz w:val="23"/>
                <w:szCs w:val="23"/>
              </w:rPr>
              <w:lastRenderedPageBreak/>
              <w:t>中介机构组织的培训</w:t>
            </w:r>
          </w:p>
        </w:tc>
      </w:tr>
      <w:tr w:rsidR="003C601A" w:rsidRPr="003C601A" w:rsidTr="003C601A">
        <w:tc>
          <w:tcPr>
            <w:tcW w:w="309" w:type="pct"/>
            <w:tcBorders>
              <w:top w:val="nil"/>
              <w:left w:val="inset" w:sz="6" w:space="0" w:color="auto"/>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lastRenderedPageBreak/>
              <w:t>23</w:t>
            </w:r>
          </w:p>
        </w:tc>
        <w:tc>
          <w:tcPr>
            <w:tcW w:w="691"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注册建造师执业资格申请人继续教育培训</w:t>
            </w:r>
          </w:p>
        </w:tc>
        <w:tc>
          <w:tcPr>
            <w:tcW w:w="849"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一级注册建造师执业资格认定</w:t>
            </w:r>
          </w:p>
        </w:tc>
        <w:tc>
          <w:tcPr>
            <w:tcW w:w="357"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住房城乡建设部</w:t>
            </w:r>
          </w:p>
        </w:tc>
        <w:tc>
          <w:tcPr>
            <w:tcW w:w="936"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《注册建造师管理规定》（建设部令第153号）</w:t>
            </w:r>
            <w:r w:rsidRPr="003C601A">
              <w:rPr>
                <w:rFonts w:ascii="宋体" w:eastAsia="宋体" w:hAnsi="宋体" w:cs="宋体" w:hint="eastAsia"/>
                <w:color w:val="3E3E3E"/>
                <w:kern w:val="0"/>
                <w:sz w:val="23"/>
                <w:szCs w:val="23"/>
              </w:rPr>
              <w:br/>
              <w:t>注：审批工作中要求申请人参加继续教育培训机构组织的培训</w:t>
            </w:r>
          </w:p>
        </w:tc>
        <w:tc>
          <w:tcPr>
            <w:tcW w:w="675"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行业牵头部门（如交通、水利部门）推荐，住房城乡建设部公布的继续教育培训机构</w:t>
            </w:r>
          </w:p>
        </w:tc>
        <w:tc>
          <w:tcPr>
            <w:tcW w:w="1183"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申请人按照继续教育的标准和要求可参加用人企业组织的培训，也可参加有关机构组织的培训，审批部门不得以任何形式要求申请人必须参加特定中介机构组织的培训</w:t>
            </w:r>
          </w:p>
        </w:tc>
      </w:tr>
      <w:tr w:rsidR="003C601A" w:rsidRPr="003C601A" w:rsidTr="003C601A">
        <w:tc>
          <w:tcPr>
            <w:tcW w:w="309" w:type="pct"/>
            <w:tcBorders>
              <w:top w:val="nil"/>
              <w:left w:val="inset" w:sz="6" w:space="0" w:color="auto"/>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24</w:t>
            </w:r>
          </w:p>
        </w:tc>
        <w:tc>
          <w:tcPr>
            <w:tcW w:w="691"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注册造价工程师执业资格申请人继续教育培训</w:t>
            </w:r>
          </w:p>
        </w:tc>
        <w:tc>
          <w:tcPr>
            <w:tcW w:w="849"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造价工程师执业资格认定</w:t>
            </w:r>
          </w:p>
        </w:tc>
        <w:tc>
          <w:tcPr>
            <w:tcW w:w="357"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住房城乡建设部</w:t>
            </w:r>
          </w:p>
        </w:tc>
        <w:tc>
          <w:tcPr>
            <w:tcW w:w="936"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《注册造价工程师管理办法》（建设部令第150号）</w:t>
            </w:r>
            <w:r w:rsidRPr="003C601A">
              <w:rPr>
                <w:rFonts w:ascii="宋体" w:eastAsia="宋体" w:hAnsi="宋体" w:cs="宋体" w:hint="eastAsia"/>
                <w:color w:val="3E3E3E"/>
                <w:kern w:val="0"/>
                <w:sz w:val="23"/>
                <w:szCs w:val="23"/>
              </w:rPr>
              <w:br/>
              <w:t>注：审批工作中要求申请人参加继续教育培训机构组织的培训</w:t>
            </w:r>
          </w:p>
        </w:tc>
        <w:tc>
          <w:tcPr>
            <w:tcW w:w="675"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中国建设工程造价管理协会</w:t>
            </w:r>
          </w:p>
        </w:tc>
        <w:tc>
          <w:tcPr>
            <w:tcW w:w="1183"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申请人按照继续教育的标准和要求可参加用人企业组织的培训，也可参加有关机构组织的培训，审批部门不得以任何形式要求申请人必须参加特定中介机构组织的培训</w:t>
            </w:r>
          </w:p>
        </w:tc>
      </w:tr>
      <w:tr w:rsidR="003C601A" w:rsidRPr="003C601A" w:rsidTr="003C601A">
        <w:tc>
          <w:tcPr>
            <w:tcW w:w="309" w:type="pct"/>
            <w:tcBorders>
              <w:top w:val="nil"/>
              <w:left w:val="inset" w:sz="6" w:space="0" w:color="auto"/>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25</w:t>
            </w:r>
          </w:p>
        </w:tc>
        <w:tc>
          <w:tcPr>
            <w:tcW w:w="691"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国家重点公路建设项目初步</w:t>
            </w:r>
            <w:r w:rsidRPr="003C601A">
              <w:rPr>
                <w:rFonts w:ascii="宋体" w:eastAsia="宋体" w:hAnsi="宋体" w:cs="宋体" w:hint="eastAsia"/>
                <w:color w:val="3E3E3E"/>
                <w:kern w:val="0"/>
                <w:sz w:val="23"/>
                <w:szCs w:val="23"/>
              </w:rPr>
              <w:lastRenderedPageBreak/>
              <w:t>设计文件技术审查咨询</w:t>
            </w:r>
          </w:p>
        </w:tc>
        <w:tc>
          <w:tcPr>
            <w:tcW w:w="849"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lastRenderedPageBreak/>
              <w:t>国家重点公路建设项目设计审批</w:t>
            </w:r>
          </w:p>
        </w:tc>
        <w:tc>
          <w:tcPr>
            <w:tcW w:w="357"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交通运输部</w:t>
            </w:r>
          </w:p>
        </w:tc>
        <w:tc>
          <w:tcPr>
            <w:tcW w:w="936"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《建设工程质量管理条例》（国务院令第2</w:t>
            </w:r>
            <w:r w:rsidRPr="003C601A">
              <w:rPr>
                <w:rFonts w:ascii="宋体" w:eastAsia="宋体" w:hAnsi="宋体" w:cs="宋体" w:hint="eastAsia"/>
                <w:color w:val="3E3E3E"/>
                <w:kern w:val="0"/>
                <w:sz w:val="23"/>
                <w:szCs w:val="23"/>
              </w:rPr>
              <w:lastRenderedPageBreak/>
              <w:t>79号）</w:t>
            </w:r>
            <w:r w:rsidRPr="003C601A">
              <w:rPr>
                <w:rFonts w:ascii="宋体" w:eastAsia="宋体" w:hAnsi="宋体" w:cs="宋体" w:hint="eastAsia"/>
                <w:color w:val="3E3E3E"/>
                <w:kern w:val="0"/>
                <w:sz w:val="23"/>
                <w:szCs w:val="23"/>
              </w:rPr>
              <w:br/>
              <w:t>《公路建设市场管理办法》（交通部令2004年第14号，2011年11月30日交通运输部予以修改）</w:t>
            </w:r>
            <w:r w:rsidRPr="003C601A">
              <w:rPr>
                <w:rFonts w:ascii="宋体" w:eastAsia="宋体" w:hAnsi="宋体" w:cs="宋体" w:hint="eastAsia"/>
                <w:color w:val="3E3E3E"/>
                <w:kern w:val="0"/>
                <w:sz w:val="23"/>
                <w:szCs w:val="23"/>
              </w:rPr>
              <w:br/>
              <w:t>《公路建设监督管理办法》（交通部令2006年第6号）</w:t>
            </w:r>
          </w:p>
        </w:tc>
        <w:tc>
          <w:tcPr>
            <w:tcW w:w="675"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lastRenderedPageBreak/>
              <w:t>中交第一、第二公路勘察设计</w:t>
            </w:r>
            <w:r w:rsidRPr="003C601A">
              <w:rPr>
                <w:rFonts w:ascii="宋体" w:eastAsia="宋体" w:hAnsi="宋体" w:cs="宋体" w:hint="eastAsia"/>
                <w:color w:val="3E3E3E"/>
                <w:kern w:val="0"/>
                <w:sz w:val="23"/>
                <w:szCs w:val="23"/>
              </w:rPr>
              <w:lastRenderedPageBreak/>
              <w:t>研究院有限公司、中交公路规划设计院有限公司等8家咨询单位</w:t>
            </w:r>
          </w:p>
        </w:tc>
        <w:tc>
          <w:tcPr>
            <w:tcW w:w="1183"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lastRenderedPageBreak/>
              <w:t>不再要求申请人提供初步设计文件技术审查咨询报告，</w:t>
            </w:r>
            <w:r w:rsidRPr="003C601A">
              <w:rPr>
                <w:rFonts w:ascii="宋体" w:eastAsia="宋体" w:hAnsi="宋体" w:cs="宋体" w:hint="eastAsia"/>
                <w:color w:val="3E3E3E"/>
                <w:kern w:val="0"/>
                <w:sz w:val="23"/>
                <w:szCs w:val="23"/>
              </w:rPr>
              <w:lastRenderedPageBreak/>
              <w:t>改由审批部门委托有关机构进行初步设计文件技术审查咨询</w:t>
            </w:r>
          </w:p>
        </w:tc>
      </w:tr>
      <w:tr w:rsidR="003C601A" w:rsidRPr="003C601A" w:rsidTr="003C601A">
        <w:tc>
          <w:tcPr>
            <w:tcW w:w="309" w:type="pct"/>
            <w:tcBorders>
              <w:top w:val="nil"/>
              <w:left w:val="inset" w:sz="6" w:space="0" w:color="auto"/>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lastRenderedPageBreak/>
              <w:t>26</w:t>
            </w:r>
          </w:p>
        </w:tc>
        <w:tc>
          <w:tcPr>
            <w:tcW w:w="691"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国家重点水运建设项目初步设计技术审查咨询</w:t>
            </w:r>
          </w:p>
        </w:tc>
        <w:tc>
          <w:tcPr>
            <w:tcW w:w="849"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国家重点水运建设项目设计文件审查</w:t>
            </w:r>
          </w:p>
        </w:tc>
        <w:tc>
          <w:tcPr>
            <w:tcW w:w="357"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交通运输部</w:t>
            </w:r>
          </w:p>
        </w:tc>
        <w:tc>
          <w:tcPr>
            <w:tcW w:w="936"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《港口建设管理规定》（交通部令2007年第5号）</w:t>
            </w:r>
            <w:r w:rsidRPr="003C601A">
              <w:rPr>
                <w:rFonts w:ascii="宋体" w:eastAsia="宋体" w:hAnsi="宋体" w:cs="宋体" w:hint="eastAsia"/>
                <w:color w:val="3E3E3E"/>
                <w:kern w:val="0"/>
                <w:sz w:val="23"/>
                <w:szCs w:val="23"/>
              </w:rPr>
              <w:br/>
              <w:t>《航道建设管理规定》（交通部令2007年第3号）</w:t>
            </w:r>
            <w:r w:rsidRPr="003C601A">
              <w:rPr>
                <w:rFonts w:ascii="宋体" w:eastAsia="宋体" w:hAnsi="宋体" w:cs="宋体" w:hint="eastAsia"/>
                <w:color w:val="3E3E3E"/>
                <w:kern w:val="0"/>
                <w:sz w:val="23"/>
                <w:szCs w:val="23"/>
              </w:rPr>
              <w:br/>
              <w:t>注：审批工作中要求申请人委托有关机构编制初步设计技术审查咨询报告</w:t>
            </w:r>
          </w:p>
        </w:tc>
        <w:tc>
          <w:tcPr>
            <w:tcW w:w="675"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中交水运规划设计院有限公司，中交第一、第二、第三、第四航务工程勘察设计院有限公司</w:t>
            </w:r>
          </w:p>
        </w:tc>
        <w:tc>
          <w:tcPr>
            <w:tcW w:w="1183"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不再要求申请人提供初步设计技术审查咨询报告，改由审批部门委托有关机构进行初步设计技术审查咨询</w:t>
            </w:r>
          </w:p>
        </w:tc>
      </w:tr>
      <w:tr w:rsidR="003C601A" w:rsidRPr="003C601A" w:rsidTr="003C601A">
        <w:tc>
          <w:tcPr>
            <w:tcW w:w="309" w:type="pct"/>
            <w:tcBorders>
              <w:top w:val="nil"/>
              <w:left w:val="inset" w:sz="6" w:space="0" w:color="auto"/>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27</w:t>
            </w:r>
          </w:p>
        </w:tc>
        <w:tc>
          <w:tcPr>
            <w:tcW w:w="691"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生产建设项目水土保持设施验收技术评估</w:t>
            </w:r>
          </w:p>
        </w:tc>
        <w:tc>
          <w:tcPr>
            <w:tcW w:w="849"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生产建设项目水土保持设施验收审批</w:t>
            </w:r>
          </w:p>
        </w:tc>
        <w:tc>
          <w:tcPr>
            <w:tcW w:w="357"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水利部</w:t>
            </w:r>
          </w:p>
        </w:tc>
        <w:tc>
          <w:tcPr>
            <w:tcW w:w="936"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《开发建设项目水土保持设施验收管理办法》（水利部令第16号，2005年7月8日予以修改）</w:t>
            </w:r>
            <w:r w:rsidRPr="003C601A">
              <w:rPr>
                <w:rFonts w:ascii="宋体" w:eastAsia="宋体" w:hAnsi="宋体" w:cs="宋体" w:hint="eastAsia"/>
                <w:color w:val="3E3E3E"/>
                <w:kern w:val="0"/>
                <w:sz w:val="23"/>
                <w:szCs w:val="23"/>
              </w:rPr>
              <w:br/>
              <w:t>注：审批工作中要求申请人委托有关机构编</w:t>
            </w:r>
            <w:r w:rsidRPr="003C601A">
              <w:rPr>
                <w:rFonts w:ascii="宋体" w:eastAsia="宋体" w:hAnsi="宋体" w:cs="宋体" w:hint="eastAsia"/>
                <w:color w:val="3E3E3E"/>
                <w:kern w:val="0"/>
                <w:sz w:val="23"/>
                <w:szCs w:val="23"/>
              </w:rPr>
              <w:lastRenderedPageBreak/>
              <w:t>制水土保持设施验收技术评估报告</w:t>
            </w:r>
          </w:p>
        </w:tc>
        <w:tc>
          <w:tcPr>
            <w:tcW w:w="675"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lastRenderedPageBreak/>
              <w:t>具有生产建设项目水土保持设施验收技术评估工作相应能力和水平且具有独立法人资格的企</w:t>
            </w:r>
            <w:r w:rsidRPr="003C601A">
              <w:rPr>
                <w:rFonts w:ascii="宋体" w:eastAsia="宋体" w:hAnsi="宋体" w:cs="宋体" w:hint="eastAsia"/>
                <w:color w:val="3E3E3E"/>
                <w:kern w:val="0"/>
                <w:sz w:val="23"/>
                <w:szCs w:val="23"/>
              </w:rPr>
              <w:lastRenderedPageBreak/>
              <w:t>事业单位</w:t>
            </w:r>
          </w:p>
        </w:tc>
        <w:tc>
          <w:tcPr>
            <w:tcW w:w="1183"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lastRenderedPageBreak/>
              <w:t>不再要求申请人提供水土保持设施验收技术评估报告，改由审批部门委托有关机构进行技术评估</w:t>
            </w:r>
          </w:p>
        </w:tc>
      </w:tr>
      <w:tr w:rsidR="003C601A" w:rsidRPr="003C601A" w:rsidTr="003C601A">
        <w:tc>
          <w:tcPr>
            <w:tcW w:w="309" w:type="pct"/>
            <w:tcBorders>
              <w:top w:val="nil"/>
              <w:left w:val="inset" w:sz="6" w:space="0" w:color="auto"/>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lastRenderedPageBreak/>
              <w:t>28</w:t>
            </w:r>
          </w:p>
        </w:tc>
        <w:tc>
          <w:tcPr>
            <w:tcW w:w="691"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生产建设项目水土保持监测</w:t>
            </w:r>
          </w:p>
        </w:tc>
        <w:tc>
          <w:tcPr>
            <w:tcW w:w="849"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生产建设项目水土保持设施验收审批</w:t>
            </w:r>
          </w:p>
        </w:tc>
        <w:tc>
          <w:tcPr>
            <w:tcW w:w="357"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水利部</w:t>
            </w:r>
          </w:p>
        </w:tc>
        <w:tc>
          <w:tcPr>
            <w:tcW w:w="936"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《中华人民共和国水土保持法》</w:t>
            </w:r>
            <w:r w:rsidRPr="003C601A">
              <w:rPr>
                <w:rFonts w:ascii="宋体" w:eastAsia="宋体" w:hAnsi="宋体" w:cs="宋体" w:hint="eastAsia"/>
                <w:color w:val="3E3E3E"/>
                <w:kern w:val="0"/>
                <w:sz w:val="23"/>
                <w:szCs w:val="23"/>
              </w:rPr>
              <w:br/>
              <w:t>注：审批工作中要求申请人委托有关机构编制水土保持监测报告</w:t>
            </w:r>
          </w:p>
        </w:tc>
        <w:tc>
          <w:tcPr>
            <w:tcW w:w="675"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具有从事生产建设项目水土保持监测工作相应能力和水平且具有独立法人资格的企事业单位</w:t>
            </w:r>
          </w:p>
        </w:tc>
        <w:tc>
          <w:tcPr>
            <w:tcW w:w="1183"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申请人可按要求自行编制水土保持监测报告，也可委托有关机构编制，审批部门不得以任何形式要求申请人必须委托特定中介机构提供服务；审批部门完善标准，按要求开展现场核查</w:t>
            </w:r>
          </w:p>
        </w:tc>
      </w:tr>
      <w:tr w:rsidR="003C601A" w:rsidRPr="003C601A" w:rsidTr="003C601A">
        <w:tc>
          <w:tcPr>
            <w:tcW w:w="309" w:type="pct"/>
            <w:tcBorders>
              <w:top w:val="nil"/>
              <w:left w:val="inset" w:sz="6" w:space="0" w:color="auto"/>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29</w:t>
            </w:r>
          </w:p>
        </w:tc>
        <w:tc>
          <w:tcPr>
            <w:tcW w:w="691"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生产建设项目水土保持方案编制</w:t>
            </w:r>
          </w:p>
        </w:tc>
        <w:tc>
          <w:tcPr>
            <w:tcW w:w="849"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生产建设项目水土保持方案审批</w:t>
            </w:r>
          </w:p>
        </w:tc>
        <w:tc>
          <w:tcPr>
            <w:tcW w:w="357"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水利部</w:t>
            </w:r>
          </w:p>
        </w:tc>
        <w:tc>
          <w:tcPr>
            <w:tcW w:w="936"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《中华人民共和国水土保持法》</w:t>
            </w:r>
            <w:r w:rsidRPr="003C601A">
              <w:rPr>
                <w:rFonts w:ascii="宋体" w:eastAsia="宋体" w:hAnsi="宋体" w:cs="宋体" w:hint="eastAsia"/>
                <w:color w:val="3E3E3E"/>
                <w:kern w:val="0"/>
                <w:sz w:val="23"/>
                <w:szCs w:val="23"/>
              </w:rPr>
              <w:br/>
              <w:t>注：审批工作中要求申请人委托有关机构编制水土保持方案</w:t>
            </w:r>
          </w:p>
        </w:tc>
        <w:tc>
          <w:tcPr>
            <w:tcW w:w="675"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具有从事生产建设项目水土保持方案编制工作相应能力和水平且具有独立法人资格的企事业单位</w:t>
            </w:r>
          </w:p>
        </w:tc>
        <w:tc>
          <w:tcPr>
            <w:tcW w:w="1183"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申请人可按要求自行编制水土保持方案，也可委托有关机构编制，审批部门不得以任何形式要求申请人必须委托特定中介机构提供服务；保留审批部门现有的水土保持方案技术评估、评审</w:t>
            </w:r>
          </w:p>
        </w:tc>
      </w:tr>
      <w:tr w:rsidR="003C601A" w:rsidRPr="003C601A" w:rsidTr="003C601A">
        <w:tc>
          <w:tcPr>
            <w:tcW w:w="309" w:type="pct"/>
            <w:tcBorders>
              <w:top w:val="nil"/>
              <w:left w:val="inset" w:sz="6" w:space="0" w:color="auto"/>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30</w:t>
            </w:r>
          </w:p>
        </w:tc>
        <w:tc>
          <w:tcPr>
            <w:tcW w:w="691"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水工程是否符合流域治理、开发、保护要求或者防洪要求专题论证</w:t>
            </w:r>
          </w:p>
        </w:tc>
        <w:tc>
          <w:tcPr>
            <w:tcW w:w="849"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水工程建设规划同意书审核</w:t>
            </w:r>
          </w:p>
        </w:tc>
        <w:tc>
          <w:tcPr>
            <w:tcW w:w="357"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水利部</w:t>
            </w:r>
          </w:p>
        </w:tc>
        <w:tc>
          <w:tcPr>
            <w:tcW w:w="936"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《水工程建设规划同意书制度管理办法（试行）》（水利部令第31号）</w:t>
            </w:r>
          </w:p>
        </w:tc>
        <w:tc>
          <w:tcPr>
            <w:tcW w:w="675"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具有相应工程咨询资质的单位或者防洪规划的编制单位</w:t>
            </w:r>
          </w:p>
        </w:tc>
        <w:tc>
          <w:tcPr>
            <w:tcW w:w="1183"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申请人可按要求自行编制专题论证报告，也可委托有关机构编制，审批部门不得以任何形式要求申请人必须委托特定中介机构提供服务；保留审批部门现有的专题论证报告技术评估、评审</w:t>
            </w:r>
          </w:p>
        </w:tc>
      </w:tr>
      <w:tr w:rsidR="003C601A" w:rsidRPr="003C601A" w:rsidTr="003C601A">
        <w:tc>
          <w:tcPr>
            <w:tcW w:w="309" w:type="pct"/>
            <w:tcBorders>
              <w:top w:val="nil"/>
              <w:left w:val="inset" w:sz="6" w:space="0" w:color="auto"/>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31</w:t>
            </w:r>
          </w:p>
        </w:tc>
        <w:tc>
          <w:tcPr>
            <w:tcW w:w="691"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建设项目</w:t>
            </w:r>
            <w:r w:rsidRPr="003C601A">
              <w:rPr>
                <w:rFonts w:ascii="宋体" w:eastAsia="宋体" w:hAnsi="宋体" w:cs="宋体" w:hint="eastAsia"/>
                <w:color w:val="3E3E3E"/>
                <w:kern w:val="0"/>
                <w:sz w:val="23"/>
                <w:szCs w:val="23"/>
              </w:rPr>
              <w:lastRenderedPageBreak/>
              <w:t>水资源论证</w:t>
            </w:r>
          </w:p>
        </w:tc>
        <w:tc>
          <w:tcPr>
            <w:tcW w:w="849"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lastRenderedPageBreak/>
              <w:t>建设项目水资</w:t>
            </w:r>
            <w:r w:rsidRPr="003C601A">
              <w:rPr>
                <w:rFonts w:ascii="宋体" w:eastAsia="宋体" w:hAnsi="宋体" w:cs="宋体" w:hint="eastAsia"/>
                <w:color w:val="3E3E3E"/>
                <w:kern w:val="0"/>
                <w:sz w:val="23"/>
                <w:szCs w:val="23"/>
              </w:rPr>
              <w:lastRenderedPageBreak/>
              <w:t>源论证报告书审批</w:t>
            </w:r>
          </w:p>
        </w:tc>
        <w:tc>
          <w:tcPr>
            <w:tcW w:w="357"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lastRenderedPageBreak/>
              <w:t>水利</w:t>
            </w:r>
            <w:r w:rsidRPr="003C601A">
              <w:rPr>
                <w:rFonts w:ascii="宋体" w:eastAsia="宋体" w:hAnsi="宋体" w:cs="宋体" w:hint="eastAsia"/>
                <w:color w:val="3E3E3E"/>
                <w:kern w:val="0"/>
                <w:sz w:val="23"/>
                <w:szCs w:val="23"/>
              </w:rPr>
              <w:lastRenderedPageBreak/>
              <w:t>部</w:t>
            </w:r>
          </w:p>
        </w:tc>
        <w:tc>
          <w:tcPr>
            <w:tcW w:w="936"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lastRenderedPageBreak/>
              <w:t>《取水许可和</w:t>
            </w:r>
            <w:r w:rsidRPr="003C601A">
              <w:rPr>
                <w:rFonts w:ascii="宋体" w:eastAsia="宋体" w:hAnsi="宋体" w:cs="宋体" w:hint="eastAsia"/>
                <w:color w:val="3E3E3E"/>
                <w:kern w:val="0"/>
                <w:sz w:val="23"/>
                <w:szCs w:val="23"/>
              </w:rPr>
              <w:lastRenderedPageBreak/>
              <w:t>水资源费征收管理条例》（国务院令第460号）</w:t>
            </w:r>
            <w:r w:rsidRPr="003C601A">
              <w:rPr>
                <w:rFonts w:ascii="宋体" w:eastAsia="宋体" w:hAnsi="宋体" w:cs="宋体" w:hint="eastAsia"/>
                <w:color w:val="3E3E3E"/>
                <w:kern w:val="0"/>
                <w:sz w:val="23"/>
                <w:szCs w:val="23"/>
              </w:rPr>
              <w:br/>
              <w:t>《建设项目水资源论证管理办法》（水利部、国家计委令第15号）</w:t>
            </w:r>
          </w:p>
        </w:tc>
        <w:tc>
          <w:tcPr>
            <w:tcW w:w="675"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lastRenderedPageBreak/>
              <w:t>具有建设</w:t>
            </w:r>
            <w:r w:rsidRPr="003C601A">
              <w:rPr>
                <w:rFonts w:ascii="宋体" w:eastAsia="宋体" w:hAnsi="宋体" w:cs="宋体" w:hint="eastAsia"/>
                <w:color w:val="3E3E3E"/>
                <w:kern w:val="0"/>
                <w:sz w:val="23"/>
                <w:szCs w:val="23"/>
              </w:rPr>
              <w:lastRenderedPageBreak/>
              <w:t>项目水资源论证报告书编制能力且具有独立法人资格的企事业单位</w:t>
            </w:r>
          </w:p>
        </w:tc>
        <w:tc>
          <w:tcPr>
            <w:tcW w:w="1183"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lastRenderedPageBreak/>
              <w:t>申请人可按要求自</w:t>
            </w:r>
            <w:r w:rsidRPr="003C601A">
              <w:rPr>
                <w:rFonts w:ascii="宋体" w:eastAsia="宋体" w:hAnsi="宋体" w:cs="宋体" w:hint="eastAsia"/>
                <w:color w:val="3E3E3E"/>
                <w:kern w:val="0"/>
                <w:sz w:val="23"/>
                <w:szCs w:val="23"/>
              </w:rPr>
              <w:lastRenderedPageBreak/>
              <w:t>行编制建设项目水资源论证报告书，也可委托有关机构编制，审批部门不得以任何形式要求申请人必须委托特定中介机构提供服务；保留审批部门现有的水资源论证报告书技术评估、评审</w:t>
            </w:r>
          </w:p>
        </w:tc>
      </w:tr>
      <w:tr w:rsidR="003C601A" w:rsidRPr="003C601A" w:rsidTr="003C601A">
        <w:tc>
          <w:tcPr>
            <w:tcW w:w="309" w:type="pct"/>
            <w:tcBorders>
              <w:top w:val="nil"/>
              <w:left w:val="inset" w:sz="6" w:space="0" w:color="auto"/>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lastRenderedPageBreak/>
              <w:t>32</w:t>
            </w:r>
          </w:p>
        </w:tc>
        <w:tc>
          <w:tcPr>
            <w:tcW w:w="691"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入河排污口设置论证</w:t>
            </w:r>
          </w:p>
        </w:tc>
        <w:tc>
          <w:tcPr>
            <w:tcW w:w="849"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江河、湖泊新建、改建或者扩大排污口审核</w:t>
            </w:r>
          </w:p>
        </w:tc>
        <w:tc>
          <w:tcPr>
            <w:tcW w:w="357"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水利部</w:t>
            </w:r>
          </w:p>
        </w:tc>
        <w:tc>
          <w:tcPr>
            <w:tcW w:w="936"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《入河排污口监督管理办法》（水利部令第22号）</w:t>
            </w:r>
            <w:r w:rsidRPr="003C601A">
              <w:rPr>
                <w:rFonts w:ascii="宋体" w:eastAsia="宋体" w:hAnsi="宋体" w:cs="宋体" w:hint="eastAsia"/>
                <w:color w:val="3E3E3E"/>
                <w:kern w:val="0"/>
                <w:sz w:val="23"/>
                <w:szCs w:val="23"/>
              </w:rPr>
              <w:br/>
              <w:t>注：审批工作中要求申请人委托有关机构编制入河排污口设置论证报告</w:t>
            </w:r>
          </w:p>
        </w:tc>
        <w:tc>
          <w:tcPr>
            <w:tcW w:w="675"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具有建设项目水资源论证、水文水资源调查评价工作相应能力或环境保护部批准的具有建设项目环境影响评价资质的单位</w:t>
            </w:r>
          </w:p>
        </w:tc>
        <w:tc>
          <w:tcPr>
            <w:tcW w:w="1183"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申请人可按要求自行编制入河排污口设置论证报告，也可委托有关机构编制，审批部门不得以任何形式要求申请人必须委托特定中介机构提供服务；保留审批部门现有的排污口设置论证报告技术评估、评审</w:t>
            </w:r>
          </w:p>
        </w:tc>
      </w:tr>
      <w:tr w:rsidR="003C601A" w:rsidRPr="003C601A" w:rsidTr="003C601A">
        <w:tc>
          <w:tcPr>
            <w:tcW w:w="309" w:type="pct"/>
            <w:tcBorders>
              <w:top w:val="nil"/>
              <w:left w:val="inset" w:sz="6" w:space="0" w:color="auto"/>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33</w:t>
            </w:r>
          </w:p>
        </w:tc>
        <w:tc>
          <w:tcPr>
            <w:tcW w:w="691"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非防洪建设项目洪水影响评价</w:t>
            </w:r>
          </w:p>
        </w:tc>
        <w:tc>
          <w:tcPr>
            <w:tcW w:w="849"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非防洪建设项目洪水影响评价报告审批</w:t>
            </w:r>
          </w:p>
        </w:tc>
        <w:tc>
          <w:tcPr>
            <w:tcW w:w="357"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水利部</w:t>
            </w:r>
          </w:p>
        </w:tc>
        <w:tc>
          <w:tcPr>
            <w:tcW w:w="936"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《中华人民共和国防洪法》</w:t>
            </w:r>
            <w:r w:rsidRPr="003C601A">
              <w:rPr>
                <w:rFonts w:ascii="宋体" w:eastAsia="宋体" w:hAnsi="宋体" w:cs="宋体" w:hint="eastAsia"/>
                <w:color w:val="3E3E3E"/>
                <w:kern w:val="0"/>
                <w:sz w:val="23"/>
                <w:szCs w:val="23"/>
              </w:rPr>
              <w:br/>
              <w:t>《水利部关于加强洪水影响评价管理工作的通知》（水汛〔2013〕404号）</w:t>
            </w:r>
          </w:p>
        </w:tc>
        <w:tc>
          <w:tcPr>
            <w:tcW w:w="675"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具有相应水利（水电）工程勘测设计资质的企事业单位</w:t>
            </w:r>
          </w:p>
        </w:tc>
        <w:tc>
          <w:tcPr>
            <w:tcW w:w="1183"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申请人可按要求自行编制洪水影响评价报告，也可委托有关机构编制，审批部门不得以任何形式要求申请人必须委托特定中介机构提供服务；保留审批部门现有的洪水影响评价报告技术评估、评审</w:t>
            </w:r>
          </w:p>
        </w:tc>
      </w:tr>
      <w:tr w:rsidR="003C601A" w:rsidRPr="003C601A" w:rsidTr="003C601A">
        <w:tc>
          <w:tcPr>
            <w:tcW w:w="309" w:type="pct"/>
            <w:tcBorders>
              <w:top w:val="nil"/>
              <w:left w:val="inset" w:sz="6" w:space="0" w:color="auto"/>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34</w:t>
            </w:r>
          </w:p>
        </w:tc>
        <w:tc>
          <w:tcPr>
            <w:tcW w:w="691"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河道管理</w:t>
            </w:r>
            <w:r w:rsidRPr="003C601A">
              <w:rPr>
                <w:rFonts w:ascii="宋体" w:eastAsia="宋体" w:hAnsi="宋体" w:cs="宋体" w:hint="eastAsia"/>
                <w:color w:val="3E3E3E"/>
                <w:kern w:val="0"/>
                <w:sz w:val="23"/>
                <w:szCs w:val="23"/>
              </w:rPr>
              <w:lastRenderedPageBreak/>
              <w:t>范围内建设项目防洪评价</w:t>
            </w:r>
          </w:p>
        </w:tc>
        <w:tc>
          <w:tcPr>
            <w:tcW w:w="849"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lastRenderedPageBreak/>
              <w:t>河道管理范围</w:t>
            </w:r>
            <w:r w:rsidRPr="003C601A">
              <w:rPr>
                <w:rFonts w:ascii="宋体" w:eastAsia="宋体" w:hAnsi="宋体" w:cs="宋体" w:hint="eastAsia"/>
                <w:color w:val="3E3E3E"/>
                <w:kern w:val="0"/>
                <w:sz w:val="23"/>
                <w:szCs w:val="23"/>
              </w:rPr>
              <w:lastRenderedPageBreak/>
              <w:t>内建设项目工程建设方案审批</w:t>
            </w:r>
          </w:p>
        </w:tc>
        <w:tc>
          <w:tcPr>
            <w:tcW w:w="357"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lastRenderedPageBreak/>
              <w:t>水利</w:t>
            </w:r>
            <w:r w:rsidRPr="003C601A">
              <w:rPr>
                <w:rFonts w:ascii="宋体" w:eastAsia="宋体" w:hAnsi="宋体" w:cs="宋体" w:hint="eastAsia"/>
                <w:color w:val="3E3E3E"/>
                <w:kern w:val="0"/>
                <w:sz w:val="23"/>
                <w:szCs w:val="23"/>
              </w:rPr>
              <w:lastRenderedPageBreak/>
              <w:t>部</w:t>
            </w:r>
          </w:p>
        </w:tc>
        <w:tc>
          <w:tcPr>
            <w:tcW w:w="936"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lastRenderedPageBreak/>
              <w:t>《河道管理范</w:t>
            </w:r>
            <w:r w:rsidRPr="003C601A">
              <w:rPr>
                <w:rFonts w:ascii="宋体" w:eastAsia="宋体" w:hAnsi="宋体" w:cs="宋体" w:hint="eastAsia"/>
                <w:color w:val="3E3E3E"/>
                <w:kern w:val="0"/>
                <w:sz w:val="23"/>
                <w:szCs w:val="23"/>
              </w:rPr>
              <w:lastRenderedPageBreak/>
              <w:t>围内建设项目管理的有关规定》（水政〔1992〕7号）</w:t>
            </w:r>
            <w:r w:rsidRPr="003C601A">
              <w:rPr>
                <w:rFonts w:ascii="宋体" w:eastAsia="宋体" w:hAnsi="宋体" w:cs="宋体" w:hint="eastAsia"/>
                <w:color w:val="3E3E3E"/>
                <w:kern w:val="0"/>
                <w:sz w:val="23"/>
                <w:szCs w:val="23"/>
              </w:rPr>
              <w:br/>
              <w:t>注：审批工作中实际由申请人委托有关机构编制防洪评价报告</w:t>
            </w:r>
          </w:p>
        </w:tc>
        <w:tc>
          <w:tcPr>
            <w:tcW w:w="675"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lastRenderedPageBreak/>
              <w:t>具有编制</w:t>
            </w:r>
            <w:r w:rsidRPr="003C601A">
              <w:rPr>
                <w:rFonts w:ascii="宋体" w:eastAsia="宋体" w:hAnsi="宋体" w:cs="宋体" w:hint="eastAsia"/>
                <w:color w:val="3E3E3E"/>
                <w:kern w:val="0"/>
                <w:sz w:val="23"/>
                <w:szCs w:val="23"/>
              </w:rPr>
              <w:lastRenderedPageBreak/>
              <w:t>河道管理范围内建设项目防洪评价报告能力且具有独立法人资格的企事业单位</w:t>
            </w:r>
          </w:p>
        </w:tc>
        <w:tc>
          <w:tcPr>
            <w:tcW w:w="1183"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lastRenderedPageBreak/>
              <w:t>申请人可按要求自</w:t>
            </w:r>
            <w:r w:rsidRPr="003C601A">
              <w:rPr>
                <w:rFonts w:ascii="宋体" w:eastAsia="宋体" w:hAnsi="宋体" w:cs="宋体" w:hint="eastAsia"/>
                <w:color w:val="3E3E3E"/>
                <w:kern w:val="0"/>
                <w:sz w:val="23"/>
                <w:szCs w:val="23"/>
              </w:rPr>
              <w:lastRenderedPageBreak/>
              <w:t>行编制防洪评价报告，也可委托有关机构编制，审批部门不得以任何形式要求申请人必须委托特定中介机构提供服务；保留审批部门现有的防洪评价报告技术评估、评审</w:t>
            </w:r>
          </w:p>
        </w:tc>
      </w:tr>
      <w:tr w:rsidR="003C601A" w:rsidRPr="003C601A" w:rsidTr="003C601A">
        <w:tc>
          <w:tcPr>
            <w:tcW w:w="309" w:type="pct"/>
            <w:tcBorders>
              <w:top w:val="nil"/>
              <w:left w:val="inset" w:sz="6" w:space="0" w:color="auto"/>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lastRenderedPageBreak/>
              <w:t>35</w:t>
            </w:r>
          </w:p>
        </w:tc>
        <w:tc>
          <w:tcPr>
            <w:tcW w:w="691"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种子生产许可申请人注册资本证明</w:t>
            </w:r>
          </w:p>
        </w:tc>
        <w:tc>
          <w:tcPr>
            <w:tcW w:w="849"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转基因农作物种子生产许可证核发</w:t>
            </w:r>
          </w:p>
        </w:tc>
        <w:tc>
          <w:tcPr>
            <w:tcW w:w="357"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农业部</w:t>
            </w:r>
          </w:p>
        </w:tc>
        <w:tc>
          <w:tcPr>
            <w:tcW w:w="936"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《农作物种子生产经营许可管理办法》（农业部令2011年第3号）</w:t>
            </w:r>
          </w:p>
        </w:tc>
        <w:tc>
          <w:tcPr>
            <w:tcW w:w="675"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会计师事务所或者审计事务所及其他具有相关资格的机构</w:t>
            </w:r>
          </w:p>
        </w:tc>
        <w:tc>
          <w:tcPr>
            <w:tcW w:w="1183"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不再要求申请人提供注册资本证明</w:t>
            </w:r>
          </w:p>
        </w:tc>
      </w:tr>
      <w:tr w:rsidR="003C601A" w:rsidRPr="003C601A" w:rsidTr="003C601A">
        <w:tc>
          <w:tcPr>
            <w:tcW w:w="309" w:type="pct"/>
            <w:tcBorders>
              <w:top w:val="nil"/>
              <w:left w:val="inset" w:sz="6" w:space="0" w:color="auto"/>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36</w:t>
            </w:r>
          </w:p>
        </w:tc>
        <w:tc>
          <w:tcPr>
            <w:tcW w:w="691"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种子经营许可申请人注册资本证明</w:t>
            </w:r>
          </w:p>
        </w:tc>
        <w:tc>
          <w:tcPr>
            <w:tcW w:w="849"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农作物种子、草种、食用菌菌种经营许可证核发</w:t>
            </w:r>
          </w:p>
        </w:tc>
        <w:tc>
          <w:tcPr>
            <w:tcW w:w="357"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农业部</w:t>
            </w:r>
          </w:p>
        </w:tc>
        <w:tc>
          <w:tcPr>
            <w:tcW w:w="936"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《农作物种子生产经营许可管理办法》（农业部令2011年第3号）</w:t>
            </w:r>
          </w:p>
        </w:tc>
        <w:tc>
          <w:tcPr>
            <w:tcW w:w="675"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会计师事务所或者审计事务所及其他具有相关资格的机构</w:t>
            </w:r>
          </w:p>
        </w:tc>
        <w:tc>
          <w:tcPr>
            <w:tcW w:w="1183"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不再要求申请人提供注册资本证明</w:t>
            </w:r>
          </w:p>
        </w:tc>
      </w:tr>
      <w:tr w:rsidR="003C601A" w:rsidRPr="003C601A" w:rsidTr="003C601A">
        <w:tc>
          <w:tcPr>
            <w:tcW w:w="309" w:type="pct"/>
            <w:tcBorders>
              <w:top w:val="nil"/>
              <w:left w:val="inset" w:sz="6" w:space="0" w:color="auto"/>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37</w:t>
            </w:r>
          </w:p>
        </w:tc>
        <w:tc>
          <w:tcPr>
            <w:tcW w:w="691"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种子经营许可申请人固定资产证明</w:t>
            </w:r>
          </w:p>
        </w:tc>
        <w:tc>
          <w:tcPr>
            <w:tcW w:w="849"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农作物种子、草种、食用菌菌种经营许可证核发</w:t>
            </w:r>
          </w:p>
        </w:tc>
        <w:tc>
          <w:tcPr>
            <w:tcW w:w="357"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农业部</w:t>
            </w:r>
          </w:p>
        </w:tc>
        <w:tc>
          <w:tcPr>
            <w:tcW w:w="936"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《农作物种子生产经营许可管理办法》（农业部令2011年第3号）</w:t>
            </w:r>
          </w:p>
        </w:tc>
        <w:tc>
          <w:tcPr>
            <w:tcW w:w="675"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会计师事务所或者审计事务所及其他具有相关资格的机构</w:t>
            </w:r>
          </w:p>
        </w:tc>
        <w:tc>
          <w:tcPr>
            <w:tcW w:w="1183"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不再要求申请人提供固定资产证明</w:t>
            </w:r>
          </w:p>
        </w:tc>
      </w:tr>
      <w:tr w:rsidR="003C601A" w:rsidRPr="003C601A" w:rsidTr="003C601A">
        <w:tc>
          <w:tcPr>
            <w:tcW w:w="309" w:type="pct"/>
            <w:tcBorders>
              <w:top w:val="nil"/>
              <w:left w:val="inset" w:sz="6" w:space="0" w:color="auto"/>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38</w:t>
            </w:r>
          </w:p>
        </w:tc>
        <w:tc>
          <w:tcPr>
            <w:tcW w:w="691"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提供种子经营涉及计量的检验、包装设备检定材</w:t>
            </w:r>
            <w:r w:rsidRPr="003C601A">
              <w:rPr>
                <w:rFonts w:ascii="宋体" w:eastAsia="宋体" w:hAnsi="宋体" w:cs="宋体" w:hint="eastAsia"/>
                <w:color w:val="3E3E3E"/>
                <w:kern w:val="0"/>
                <w:sz w:val="23"/>
                <w:szCs w:val="23"/>
              </w:rPr>
              <w:lastRenderedPageBreak/>
              <w:t>料</w:t>
            </w:r>
          </w:p>
        </w:tc>
        <w:tc>
          <w:tcPr>
            <w:tcW w:w="849"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lastRenderedPageBreak/>
              <w:t>农作物种子、草种、食用菌菌种经营许可证核发</w:t>
            </w:r>
          </w:p>
        </w:tc>
        <w:tc>
          <w:tcPr>
            <w:tcW w:w="357"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农业部</w:t>
            </w:r>
          </w:p>
        </w:tc>
        <w:tc>
          <w:tcPr>
            <w:tcW w:w="936"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《农作物种子生产经营许可管理办法》（农业部令2011年第3号）</w:t>
            </w:r>
          </w:p>
        </w:tc>
        <w:tc>
          <w:tcPr>
            <w:tcW w:w="675"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具有资质的计量检定机构</w:t>
            </w:r>
          </w:p>
        </w:tc>
        <w:tc>
          <w:tcPr>
            <w:tcW w:w="1183"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不再要求申请人提供检验、包装设备检定材料，检验、包装设备的检定依法由质监部门开展</w:t>
            </w:r>
          </w:p>
        </w:tc>
      </w:tr>
      <w:tr w:rsidR="003C601A" w:rsidRPr="003C601A" w:rsidTr="003C601A">
        <w:tc>
          <w:tcPr>
            <w:tcW w:w="309" w:type="pct"/>
            <w:tcBorders>
              <w:top w:val="nil"/>
              <w:left w:val="inset" w:sz="6" w:space="0" w:color="auto"/>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lastRenderedPageBreak/>
              <w:t>39</w:t>
            </w:r>
          </w:p>
        </w:tc>
        <w:tc>
          <w:tcPr>
            <w:tcW w:w="691"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提供种子生产涉及计量的检验设备检定材料</w:t>
            </w:r>
          </w:p>
        </w:tc>
        <w:tc>
          <w:tcPr>
            <w:tcW w:w="849"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转基因农作物种子生产许可证核发</w:t>
            </w:r>
          </w:p>
        </w:tc>
        <w:tc>
          <w:tcPr>
            <w:tcW w:w="357"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农业部</w:t>
            </w:r>
          </w:p>
        </w:tc>
        <w:tc>
          <w:tcPr>
            <w:tcW w:w="936"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《农作物种子生产经营许可管理办法》（农业部令2011年第3号）</w:t>
            </w:r>
            <w:r w:rsidRPr="003C601A">
              <w:rPr>
                <w:rFonts w:ascii="宋体" w:eastAsia="宋体" w:hAnsi="宋体" w:cs="宋体" w:hint="eastAsia"/>
                <w:color w:val="3E3E3E"/>
                <w:kern w:val="0"/>
                <w:sz w:val="23"/>
                <w:szCs w:val="23"/>
              </w:rPr>
              <w:br/>
              <w:t>《转基因棉花种子生产经营许可规定》（农业部公告2011年第1643号，2015年4月29日予以修改）</w:t>
            </w:r>
          </w:p>
        </w:tc>
        <w:tc>
          <w:tcPr>
            <w:tcW w:w="675"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具有资质的计量检定机构</w:t>
            </w:r>
          </w:p>
        </w:tc>
        <w:tc>
          <w:tcPr>
            <w:tcW w:w="1183"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不再要求申请人提供检验设备检定材料，检验设备的检定依法由质监部门开展</w:t>
            </w:r>
          </w:p>
        </w:tc>
      </w:tr>
      <w:tr w:rsidR="003C601A" w:rsidRPr="003C601A" w:rsidTr="003C601A">
        <w:tc>
          <w:tcPr>
            <w:tcW w:w="309" w:type="pct"/>
            <w:tcBorders>
              <w:top w:val="nil"/>
              <w:left w:val="inset" w:sz="6" w:space="0" w:color="auto"/>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40</w:t>
            </w:r>
          </w:p>
        </w:tc>
        <w:tc>
          <w:tcPr>
            <w:tcW w:w="691"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b/>
                <w:bCs/>
                <w:color w:val="0000FF"/>
                <w:kern w:val="0"/>
                <w:sz w:val="23"/>
                <w:szCs w:val="23"/>
              </w:rPr>
              <w:t>矿藏开采和工程建设征收、征用或者使用草原项目包含环境影响评价内容在内的可行性报告编制</w:t>
            </w:r>
          </w:p>
        </w:tc>
        <w:tc>
          <w:tcPr>
            <w:tcW w:w="849"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矿藏开采、工程建设征收、征用或者使用七十公顷以上草原审批</w:t>
            </w:r>
          </w:p>
        </w:tc>
        <w:tc>
          <w:tcPr>
            <w:tcW w:w="357"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农业部</w:t>
            </w:r>
          </w:p>
        </w:tc>
        <w:tc>
          <w:tcPr>
            <w:tcW w:w="936"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《草原征占用审核审批管理办法》（农业部令2006年第58号）</w:t>
            </w:r>
          </w:p>
        </w:tc>
        <w:tc>
          <w:tcPr>
            <w:tcW w:w="675"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具有相应资质的设计单位</w:t>
            </w:r>
          </w:p>
        </w:tc>
        <w:tc>
          <w:tcPr>
            <w:tcW w:w="1183"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b/>
                <w:bCs/>
                <w:color w:val="0000FF"/>
                <w:kern w:val="0"/>
                <w:sz w:val="23"/>
                <w:szCs w:val="23"/>
              </w:rPr>
              <w:t>不再要求申请人提供包含环境影响评价内容的项目使用草原可行性报告；环境影响评价审批依法由环保部门开展</w:t>
            </w:r>
          </w:p>
        </w:tc>
      </w:tr>
      <w:tr w:rsidR="003C601A" w:rsidRPr="003C601A" w:rsidTr="003C601A">
        <w:tc>
          <w:tcPr>
            <w:tcW w:w="309" w:type="pct"/>
            <w:tcBorders>
              <w:top w:val="nil"/>
              <w:left w:val="inset" w:sz="6" w:space="0" w:color="auto"/>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41</w:t>
            </w:r>
          </w:p>
        </w:tc>
        <w:tc>
          <w:tcPr>
            <w:tcW w:w="691"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远洋渔业项目申请人银行资信证明</w:t>
            </w:r>
          </w:p>
        </w:tc>
        <w:tc>
          <w:tcPr>
            <w:tcW w:w="849"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 xml:space="preserve">远洋渔业审批 </w:t>
            </w:r>
          </w:p>
        </w:tc>
        <w:tc>
          <w:tcPr>
            <w:tcW w:w="357"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 xml:space="preserve">农业部 </w:t>
            </w:r>
          </w:p>
        </w:tc>
        <w:tc>
          <w:tcPr>
            <w:tcW w:w="936"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 xml:space="preserve">《远洋渔业管理规定》（农业部令2003年第27号，2004年7月1日予以修改） </w:t>
            </w:r>
          </w:p>
        </w:tc>
        <w:tc>
          <w:tcPr>
            <w:tcW w:w="675"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 xml:space="preserve">银行 </w:t>
            </w:r>
          </w:p>
        </w:tc>
        <w:tc>
          <w:tcPr>
            <w:tcW w:w="1183"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 xml:space="preserve">不再要求申请人提供银行资信证明 </w:t>
            </w:r>
          </w:p>
        </w:tc>
      </w:tr>
      <w:tr w:rsidR="003C601A" w:rsidRPr="003C601A" w:rsidTr="003C601A">
        <w:tc>
          <w:tcPr>
            <w:tcW w:w="309" w:type="pct"/>
            <w:tcBorders>
              <w:top w:val="nil"/>
              <w:left w:val="inset" w:sz="6" w:space="0" w:color="auto"/>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42</w:t>
            </w:r>
          </w:p>
        </w:tc>
        <w:tc>
          <w:tcPr>
            <w:tcW w:w="691"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远洋渔船船体结构无损探伤</w:t>
            </w:r>
          </w:p>
        </w:tc>
        <w:tc>
          <w:tcPr>
            <w:tcW w:w="849"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远洋渔业船舶检验和渔业船舶船用产品认可</w:t>
            </w:r>
          </w:p>
        </w:tc>
        <w:tc>
          <w:tcPr>
            <w:tcW w:w="357"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农业部</w:t>
            </w:r>
          </w:p>
        </w:tc>
        <w:tc>
          <w:tcPr>
            <w:tcW w:w="936"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《中华人民共和国渔业船舶检验条例》（国务院令第383号）</w:t>
            </w:r>
            <w:r w:rsidRPr="003C601A">
              <w:rPr>
                <w:rFonts w:ascii="宋体" w:eastAsia="宋体" w:hAnsi="宋体" w:cs="宋体" w:hint="eastAsia"/>
                <w:color w:val="3E3E3E"/>
                <w:kern w:val="0"/>
                <w:sz w:val="23"/>
                <w:szCs w:val="23"/>
              </w:rPr>
              <w:br/>
              <w:t>注：审批工作中</w:t>
            </w:r>
            <w:r w:rsidRPr="003C601A">
              <w:rPr>
                <w:rFonts w:ascii="宋体" w:eastAsia="宋体" w:hAnsi="宋体" w:cs="宋体" w:hint="eastAsia"/>
                <w:color w:val="3E3E3E"/>
                <w:kern w:val="0"/>
                <w:sz w:val="23"/>
                <w:szCs w:val="23"/>
              </w:rPr>
              <w:lastRenderedPageBreak/>
              <w:t>要求申请人委托有关机构编制船体结构无损探伤报告</w:t>
            </w:r>
          </w:p>
        </w:tc>
        <w:tc>
          <w:tcPr>
            <w:tcW w:w="675"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lastRenderedPageBreak/>
              <w:t>具有无损探伤资质的机构</w:t>
            </w:r>
          </w:p>
        </w:tc>
        <w:tc>
          <w:tcPr>
            <w:tcW w:w="1183"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不再要求申请人提供船体结构无损探伤报告；审批部门依照标准进行技术检测，实施现场核查</w:t>
            </w:r>
          </w:p>
        </w:tc>
      </w:tr>
      <w:tr w:rsidR="003C601A" w:rsidRPr="003C601A" w:rsidTr="003C601A">
        <w:tc>
          <w:tcPr>
            <w:tcW w:w="309" w:type="pct"/>
            <w:tcBorders>
              <w:top w:val="nil"/>
              <w:left w:val="inset" w:sz="6" w:space="0" w:color="auto"/>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lastRenderedPageBreak/>
              <w:t>43</w:t>
            </w:r>
          </w:p>
        </w:tc>
        <w:tc>
          <w:tcPr>
            <w:tcW w:w="691"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远洋渔船船体测厚</w:t>
            </w:r>
          </w:p>
        </w:tc>
        <w:tc>
          <w:tcPr>
            <w:tcW w:w="849"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远洋渔业船舶检验和渔业船舶船用产品认可</w:t>
            </w:r>
          </w:p>
        </w:tc>
        <w:tc>
          <w:tcPr>
            <w:tcW w:w="357"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农业部</w:t>
            </w:r>
          </w:p>
        </w:tc>
        <w:tc>
          <w:tcPr>
            <w:tcW w:w="936"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《中华人民共和国渔业船舶检验条例》（国务院令第383号）</w:t>
            </w:r>
            <w:r w:rsidRPr="003C601A">
              <w:rPr>
                <w:rFonts w:ascii="宋体" w:eastAsia="宋体" w:hAnsi="宋体" w:cs="宋体" w:hint="eastAsia"/>
                <w:color w:val="3E3E3E"/>
                <w:kern w:val="0"/>
                <w:sz w:val="23"/>
                <w:szCs w:val="23"/>
              </w:rPr>
              <w:br/>
              <w:t>注：审批工作中要求申请人委托有关机构编制船体测厚报告</w:t>
            </w:r>
          </w:p>
        </w:tc>
        <w:tc>
          <w:tcPr>
            <w:tcW w:w="675"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具有测厚资质的机构</w:t>
            </w:r>
          </w:p>
        </w:tc>
        <w:tc>
          <w:tcPr>
            <w:tcW w:w="1183"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不再要求申请人提供船体测厚报告；审批部门依照标准进行技术检测，实施现场核查</w:t>
            </w:r>
          </w:p>
        </w:tc>
      </w:tr>
      <w:tr w:rsidR="003C601A" w:rsidRPr="003C601A" w:rsidTr="003C601A">
        <w:tc>
          <w:tcPr>
            <w:tcW w:w="309" w:type="pct"/>
            <w:tcBorders>
              <w:top w:val="nil"/>
              <w:left w:val="inset" w:sz="6" w:space="0" w:color="auto"/>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44</w:t>
            </w:r>
          </w:p>
        </w:tc>
        <w:tc>
          <w:tcPr>
            <w:tcW w:w="691"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远洋渔船氮氧化物排放报告编制</w:t>
            </w:r>
          </w:p>
        </w:tc>
        <w:tc>
          <w:tcPr>
            <w:tcW w:w="849"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远洋渔业船舶检验和渔业船舶船用产品认可</w:t>
            </w:r>
          </w:p>
        </w:tc>
        <w:tc>
          <w:tcPr>
            <w:tcW w:w="357"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农业部</w:t>
            </w:r>
          </w:p>
        </w:tc>
        <w:tc>
          <w:tcPr>
            <w:tcW w:w="936"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《中华人民共和国渔业船舶检验条例》（国务院令第383号）</w:t>
            </w:r>
            <w:r w:rsidRPr="003C601A">
              <w:rPr>
                <w:rFonts w:ascii="宋体" w:eastAsia="宋体" w:hAnsi="宋体" w:cs="宋体" w:hint="eastAsia"/>
                <w:color w:val="3E3E3E"/>
                <w:kern w:val="0"/>
                <w:sz w:val="23"/>
                <w:szCs w:val="23"/>
              </w:rPr>
              <w:br/>
              <w:t>注：审批工作中要求申请人委托有关机构编制氮氧化物排放报告</w:t>
            </w:r>
          </w:p>
        </w:tc>
        <w:tc>
          <w:tcPr>
            <w:tcW w:w="675"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柴油机制造厂</w:t>
            </w:r>
          </w:p>
        </w:tc>
        <w:tc>
          <w:tcPr>
            <w:tcW w:w="1183"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不再要求申请人提供氮氧化物排放报告；审批部门依照标准进行技术检测，实施现场核查</w:t>
            </w:r>
          </w:p>
        </w:tc>
      </w:tr>
      <w:tr w:rsidR="003C601A" w:rsidRPr="003C601A" w:rsidTr="003C601A">
        <w:tc>
          <w:tcPr>
            <w:tcW w:w="309" w:type="pct"/>
            <w:tcBorders>
              <w:top w:val="nil"/>
              <w:left w:val="inset" w:sz="6" w:space="0" w:color="auto"/>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45</w:t>
            </w:r>
          </w:p>
        </w:tc>
        <w:tc>
          <w:tcPr>
            <w:tcW w:w="691"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肥料质量复核性检测</w:t>
            </w:r>
          </w:p>
        </w:tc>
        <w:tc>
          <w:tcPr>
            <w:tcW w:w="849"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肥料登记（农药和肥料登记的子项）</w:t>
            </w:r>
          </w:p>
        </w:tc>
        <w:tc>
          <w:tcPr>
            <w:tcW w:w="357"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农业部</w:t>
            </w:r>
          </w:p>
        </w:tc>
        <w:tc>
          <w:tcPr>
            <w:tcW w:w="936"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《肥料登记管理办法》（农业部令2000年第32号，2004年7月1日予以修改）</w:t>
            </w:r>
            <w:r w:rsidRPr="003C601A">
              <w:rPr>
                <w:rFonts w:ascii="宋体" w:eastAsia="宋体" w:hAnsi="宋体" w:cs="宋体" w:hint="eastAsia"/>
                <w:color w:val="3E3E3E"/>
                <w:kern w:val="0"/>
                <w:sz w:val="23"/>
                <w:szCs w:val="23"/>
              </w:rPr>
              <w:br/>
              <w:t>注：审批工作中要求申请人委托有关机构开展肥料质量复核性检测</w:t>
            </w:r>
          </w:p>
        </w:tc>
        <w:tc>
          <w:tcPr>
            <w:tcW w:w="675"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省级以上经计量认证的具备肥料承检能力的检验机构</w:t>
            </w:r>
          </w:p>
        </w:tc>
        <w:tc>
          <w:tcPr>
            <w:tcW w:w="1183"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不再要求申请人进行肥料质量复核性检测；保留审批部门现有的肥料产品检验技术评估、评审</w:t>
            </w:r>
          </w:p>
        </w:tc>
      </w:tr>
      <w:tr w:rsidR="003C601A" w:rsidRPr="003C601A" w:rsidTr="003C601A">
        <w:tc>
          <w:tcPr>
            <w:tcW w:w="309" w:type="pct"/>
            <w:tcBorders>
              <w:top w:val="nil"/>
              <w:left w:val="inset" w:sz="6" w:space="0" w:color="auto"/>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46</w:t>
            </w:r>
          </w:p>
        </w:tc>
        <w:tc>
          <w:tcPr>
            <w:tcW w:w="691"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肥料残留</w:t>
            </w:r>
            <w:r w:rsidRPr="003C601A">
              <w:rPr>
                <w:rFonts w:ascii="宋体" w:eastAsia="宋体" w:hAnsi="宋体" w:cs="宋体" w:hint="eastAsia"/>
                <w:color w:val="3E3E3E"/>
                <w:kern w:val="0"/>
                <w:sz w:val="23"/>
                <w:szCs w:val="23"/>
              </w:rPr>
              <w:lastRenderedPageBreak/>
              <w:t>试验</w:t>
            </w:r>
          </w:p>
        </w:tc>
        <w:tc>
          <w:tcPr>
            <w:tcW w:w="849"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lastRenderedPageBreak/>
              <w:t>肥料登记（农</w:t>
            </w:r>
            <w:r w:rsidRPr="003C601A">
              <w:rPr>
                <w:rFonts w:ascii="宋体" w:eastAsia="宋体" w:hAnsi="宋体" w:cs="宋体" w:hint="eastAsia"/>
                <w:color w:val="3E3E3E"/>
                <w:kern w:val="0"/>
                <w:sz w:val="23"/>
                <w:szCs w:val="23"/>
              </w:rPr>
              <w:lastRenderedPageBreak/>
              <w:t>药和肥料登记的子项）</w:t>
            </w:r>
          </w:p>
        </w:tc>
        <w:tc>
          <w:tcPr>
            <w:tcW w:w="357"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lastRenderedPageBreak/>
              <w:t>农业</w:t>
            </w:r>
            <w:r w:rsidRPr="003C601A">
              <w:rPr>
                <w:rFonts w:ascii="宋体" w:eastAsia="宋体" w:hAnsi="宋体" w:cs="宋体" w:hint="eastAsia"/>
                <w:color w:val="3E3E3E"/>
                <w:kern w:val="0"/>
                <w:sz w:val="23"/>
                <w:szCs w:val="23"/>
              </w:rPr>
              <w:lastRenderedPageBreak/>
              <w:t>部</w:t>
            </w:r>
          </w:p>
        </w:tc>
        <w:tc>
          <w:tcPr>
            <w:tcW w:w="936"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lastRenderedPageBreak/>
              <w:t>《肥料登记资</w:t>
            </w:r>
            <w:r w:rsidRPr="003C601A">
              <w:rPr>
                <w:rFonts w:ascii="宋体" w:eastAsia="宋体" w:hAnsi="宋体" w:cs="宋体" w:hint="eastAsia"/>
                <w:color w:val="3E3E3E"/>
                <w:kern w:val="0"/>
                <w:sz w:val="23"/>
                <w:szCs w:val="23"/>
              </w:rPr>
              <w:lastRenderedPageBreak/>
              <w:t>料要求》（农业部公告2001年第161号）</w:t>
            </w:r>
            <w:r w:rsidRPr="003C601A">
              <w:rPr>
                <w:rFonts w:ascii="宋体" w:eastAsia="宋体" w:hAnsi="宋体" w:cs="宋体" w:hint="eastAsia"/>
                <w:color w:val="3E3E3E"/>
                <w:kern w:val="0"/>
                <w:sz w:val="23"/>
                <w:szCs w:val="23"/>
              </w:rPr>
              <w:br/>
              <w:t>注：审批工作中要求申请人委托有关机构开展肥料残留试验</w:t>
            </w:r>
          </w:p>
        </w:tc>
        <w:tc>
          <w:tcPr>
            <w:tcW w:w="675"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lastRenderedPageBreak/>
              <w:t>农业部指</w:t>
            </w:r>
            <w:r w:rsidRPr="003C601A">
              <w:rPr>
                <w:rFonts w:ascii="宋体" w:eastAsia="宋体" w:hAnsi="宋体" w:cs="宋体" w:hint="eastAsia"/>
                <w:color w:val="3E3E3E"/>
                <w:kern w:val="0"/>
                <w:sz w:val="23"/>
                <w:szCs w:val="23"/>
              </w:rPr>
              <w:lastRenderedPageBreak/>
              <w:t>定单位</w:t>
            </w:r>
          </w:p>
        </w:tc>
        <w:tc>
          <w:tcPr>
            <w:tcW w:w="1183"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lastRenderedPageBreak/>
              <w:t>不再要求申请人进</w:t>
            </w:r>
            <w:r w:rsidRPr="003C601A">
              <w:rPr>
                <w:rFonts w:ascii="宋体" w:eastAsia="宋体" w:hAnsi="宋体" w:cs="宋体" w:hint="eastAsia"/>
                <w:color w:val="3E3E3E"/>
                <w:kern w:val="0"/>
                <w:sz w:val="23"/>
                <w:szCs w:val="23"/>
              </w:rPr>
              <w:lastRenderedPageBreak/>
              <w:t>行肥料残留试验，肥料残留试验有关内容在肥料田间试验中开展</w:t>
            </w:r>
          </w:p>
        </w:tc>
      </w:tr>
      <w:tr w:rsidR="003C601A" w:rsidRPr="003C601A" w:rsidTr="003C601A">
        <w:tc>
          <w:tcPr>
            <w:tcW w:w="309" w:type="pct"/>
            <w:tcBorders>
              <w:top w:val="nil"/>
              <w:left w:val="inset" w:sz="6" w:space="0" w:color="auto"/>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lastRenderedPageBreak/>
              <w:t>47</w:t>
            </w:r>
          </w:p>
        </w:tc>
        <w:tc>
          <w:tcPr>
            <w:tcW w:w="691"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肥料田间示范试验</w:t>
            </w:r>
          </w:p>
        </w:tc>
        <w:tc>
          <w:tcPr>
            <w:tcW w:w="849"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肥料登记（农药和肥料登记的子项）</w:t>
            </w:r>
          </w:p>
        </w:tc>
        <w:tc>
          <w:tcPr>
            <w:tcW w:w="357"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农业部</w:t>
            </w:r>
          </w:p>
        </w:tc>
        <w:tc>
          <w:tcPr>
            <w:tcW w:w="936"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《肥料登记管理办法》（农业部令2000年第32号，2004年7月1日予以修改）</w:t>
            </w:r>
          </w:p>
        </w:tc>
        <w:tc>
          <w:tcPr>
            <w:tcW w:w="675"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具有相应条件的农业技术推广、科研、教学等试验单位</w:t>
            </w:r>
          </w:p>
        </w:tc>
        <w:tc>
          <w:tcPr>
            <w:tcW w:w="1183"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不再要求申请人进行肥料田间示范试验，肥料田间示范试验有关内容在肥料田间试验中开展</w:t>
            </w:r>
          </w:p>
        </w:tc>
      </w:tr>
      <w:tr w:rsidR="003C601A" w:rsidRPr="003C601A" w:rsidTr="003C601A">
        <w:tc>
          <w:tcPr>
            <w:tcW w:w="309" w:type="pct"/>
            <w:tcBorders>
              <w:top w:val="nil"/>
              <w:left w:val="inset" w:sz="6" w:space="0" w:color="auto"/>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48</w:t>
            </w:r>
          </w:p>
        </w:tc>
        <w:tc>
          <w:tcPr>
            <w:tcW w:w="691"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肥料田间试验</w:t>
            </w:r>
          </w:p>
        </w:tc>
        <w:tc>
          <w:tcPr>
            <w:tcW w:w="849"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肥料登记（农药和肥料登记的子项）</w:t>
            </w:r>
          </w:p>
        </w:tc>
        <w:tc>
          <w:tcPr>
            <w:tcW w:w="357"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农业部</w:t>
            </w:r>
          </w:p>
        </w:tc>
        <w:tc>
          <w:tcPr>
            <w:tcW w:w="936"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《肥料登记管理办法》（农业部令2000年第32号，2004年7月1日予以修改）</w:t>
            </w:r>
            <w:r w:rsidRPr="003C601A">
              <w:rPr>
                <w:rFonts w:ascii="宋体" w:eastAsia="宋体" w:hAnsi="宋体" w:cs="宋体" w:hint="eastAsia"/>
                <w:color w:val="3E3E3E"/>
                <w:kern w:val="0"/>
                <w:sz w:val="23"/>
                <w:szCs w:val="23"/>
              </w:rPr>
              <w:br/>
              <w:t>注：审批工作中要求申请人委托有关机构开展肥料田间试验</w:t>
            </w:r>
          </w:p>
        </w:tc>
        <w:tc>
          <w:tcPr>
            <w:tcW w:w="675"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具有相应条件的农业技术推广、科研、教学等试验单位</w:t>
            </w:r>
          </w:p>
        </w:tc>
        <w:tc>
          <w:tcPr>
            <w:tcW w:w="1183"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申请人可按要求自行开展肥料田间试验，也可委托有关机构开展，审批部门不得以任何形式要求申请人必须委托特定中介机构提供服务；保留审批部门现有的肥料田间试验技术评估、评审</w:t>
            </w:r>
          </w:p>
        </w:tc>
      </w:tr>
      <w:tr w:rsidR="003C601A" w:rsidRPr="003C601A" w:rsidTr="003C601A">
        <w:tc>
          <w:tcPr>
            <w:tcW w:w="309" w:type="pct"/>
            <w:tcBorders>
              <w:top w:val="nil"/>
              <w:left w:val="inset" w:sz="6" w:space="0" w:color="auto"/>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49</w:t>
            </w:r>
          </w:p>
        </w:tc>
        <w:tc>
          <w:tcPr>
            <w:tcW w:w="691"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国外及港澳台地区申请肥料产品代办登记</w:t>
            </w:r>
          </w:p>
        </w:tc>
        <w:tc>
          <w:tcPr>
            <w:tcW w:w="849"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肥料登记（农药和肥料登记的子项）</w:t>
            </w:r>
          </w:p>
        </w:tc>
        <w:tc>
          <w:tcPr>
            <w:tcW w:w="357"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农业部</w:t>
            </w:r>
          </w:p>
        </w:tc>
        <w:tc>
          <w:tcPr>
            <w:tcW w:w="936"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《肥料登记资料要求》（农业部公告2001年第161号）</w:t>
            </w:r>
          </w:p>
        </w:tc>
        <w:tc>
          <w:tcPr>
            <w:tcW w:w="675"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国外及港澳台地区肥料生产者在中国内地设立的办事处或委托的代理机构</w:t>
            </w:r>
          </w:p>
        </w:tc>
        <w:tc>
          <w:tcPr>
            <w:tcW w:w="1183"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申请人可按要求自行办理，也可委托有关机构办理，审批部门不得以任何形式要求申请人必须委托特定中介机构提供服务</w:t>
            </w:r>
          </w:p>
        </w:tc>
      </w:tr>
      <w:tr w:rsidR="003C601A" w:rsidRPr="003C601A" w:rsidTr="003C601A">
        <w:tc>
          <w:tcPr>
            <w:tcW w:w="309" w:type="pct"/>
            <w:tcBorders>
              <w:top w:val="nil"/>
              <w:left w:val="inset" w:sz="6" w:space="0" w:color="auto"/>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50</w:t>
            </w:r>
          </w:p>
        </w:tc>
        <w:tc>
          <w:tcPr>
            <w:tcW w:w="691"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成品油经营资格申请人注册</w:t>
            </w:r>
            <w:r w:rsidRPr="003C601A">
              <w:rPr>
                <w:rFonts w:ascii="宋体" w:eastAsia="宋体" w:hAnsi="宋体" w:cs="宋体" w:hint="eastAsia"/>
                <w:color w:val="3E3E3E"/>
                <w:kern w:val="0"/>
                <w:sz w:val="23"/>
                <w:szCs w:val="23"/>
              </w:rPr>
              <w:lastRenderedPageBreak/>
              <w:t>资本证明或验资</w:t>
            </w:r>
          </w:p>
        </w:tc>
        <w:tc>
          <w:tcPr>
            <w:tcW w:w="849"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lastRenderedPageBreak/>
              <w:t>石油成品油批发经营资格审批（石油成品</w:t>
            </w:r>
            <w:r w:rsidRPr="003C601A">
              <w:rPr>
                <w:rFonts w:ascii="宋体" w:eastAsia="宋体" w:hAnsi="宋体" w:cs="宋体" w:hint="eastAsia"/>
                <w:color w:val="3E3E3E"/>
                <w:kern w:val="0"/>
                <w:sz w:val="23"/>
                <w:szCs w:val="23"/>
              </w:rPr>
              <w:lastRenderedPageBreak/>
              <w:t>油批发、仓储经营资格审批的子项）</w:t>
            </w:r>
          </w:p>
        </w:tc>
        <w:tc>
          <w:tcPr>
            <w:tcW w:w="357"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lastRenderedPageBreak/>
              <w:t>商务部</w:t>
            </w:r>
          </w:p>
        </w:tc>
        <w:tc>
          <w:tcPr>
            <w:tcW w:w="936"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注：审批工作中要求申请人提供验资机构出</w:t>
            </w:r>
            <w:r w:rsidRPr="003C601A">
              <w:rPr>
                <w:rFonts w:ascii="宋体" w:eastAsia="宋体" w:hAnsi="宋体" w:cs="宋体" w:hint="eastAsia"/>
                <w:color w:val="3E3E3E"/>
                <w:kern w:val="0"/>
                <w:sz w:val="23"/>
                <w:szCs w:val="23"/>
              </w:rPr>
              <w:lastRenderedPageBreak/>
              <w:t>具的注册资本证明或验资报告</w:t>
            </w:r>
          </w:p>
        </w:tc>
        <w:tc>
          <w:tcPr>
            <w:tcW w:w="675"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lastRenderedPageBreak/>
              <w:t>相关法定验资机构</w:t>
            </w:r>
          </w:p>
        </w:tc>
        <w:tc>
          <w:tcPr>
            <w:tcW w:w="1183"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不再要求申请人提供注册资本证明或验资报告</w:t>
            </w:r>
          </w:p>
        </w:tc>
      </w:tr>
      <w:tr w:rsidR="003C601A" w:rsidRPr="003C601A" w:rsidTr="003C601A">
        <w:tc>
          <w:tcPr>
            <w:tcW w:w="309" w:type="pct"/>
            <w:tcBorders>
              <w:top w:val="nil"/>
              <w:left w:val="inset" w:sz="6" w:space="0" w:color="auto"/>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lastRenderedPageBreak/>
              <w:t>51</w:t>
            </w:r>
          </w:p>
        </w:tc>
        <w:tc>
          <w:tcPr>
            <w:tcW w:w="691"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设立中外合资经营、中外合作经营的演出经纪机构资金证明</w:t>
            </w:r>
          </w:p>
        </w:tc>
        <w:tc>
          <w:tcPr>
            <w:tcW w:w="849"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中外合资经营、中外合作经营的演出经纪机构设立审批</w:t>
            </w:r>
          </w:p>
        </w:tc>
        <w:tc>
          <w:tcPr>
            <w:tcW w:w="357"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文化部</w:t>
            </w:r>
          </w:p>
        </w:tc>
        <w:tc>
          <w:tcPr>
            <w:tcW w:w="936"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《营业性演出管理条例实施细则》（文化部令第47号）</w:t>
            </w:r>
          </w:p>
        </w:tc>
        <w:tc>
          <w:tcPr>
            <w:tcW w:w="675"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银行、会计师事务所等有资质的机构</w:t>
            </w:r>
          </w:p>
        </w:tc>
        <w:tc>
          <w:tcPr>
            <w:tcW w:w="1183"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不再要求申请人提供资金证明</w:t>
            </w:r>
          </w:p>
        </w:tc>
      </w:tr>
      <w:tr w:rsidR="003C601A" w:rsidRPr="003C601A" w:rsidTr="003C601A">
        <w:tc>
          <w:tcPr>
            <w:tcW w:w="309" w:type="pct"/>
            <w:tcBorders>
              <w:top w:val="nil"/>
              <w:left w:val="inset" w:sz="6" w:space="0" w:color="auto"/>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52</w:t>
            </w:r>
          </w:p>
        </w:tc>
        <w:tc>
          <w:tcPr>
            <w:tcW w:w="691"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设立中外合资经营、中外合作经营的演出经纪机构资信证明</w:t>
            </w:r>
          </w:p>
        </w:tc>
        <w:tc>
          <w:tcPr>
            <w:tcW w:w="849"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中外合资经营、中外合作经营的演出经纪机构设立审批</w:t>
            </w:r>
          </w:p>
        </w:tc>
        <w:tc>
          <w:tcPr>
            <w:tcW w:w="357"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文化部</w:t>
            </w:r>
          </w:p>
        </w:tc>
        <w:tc>
          <w:tcPr>
            <w:tcW w:w="936"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《营业性演出管理条例实施细则》（文化部令第47号）</w:t>
            </w:r>
          </w:p>
        </w:tc>
        <w:tc>
          <w:tcPr>
            <w:tcW w:w="675"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银行、会计师事务所等有资质的机构</w:t>
            </w:r>
          </w:p>
        </w:tc>
        <w:tc>
          <w:tcPr>
            <w:tcW w:w="1183"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不再要求申请人提供资信证明</w:t>
            </w:r>
          </w:p>
        </w:tc>
      </w:tr>
      <w:tr w:rsidR="003C601A" w:rsidRPr="003C601A" w:rsidTr="003C601A">
        <w:tc>
          <w:tcPr>
            <w:tcW w:w="309" w:type="pct"/>
            <w:tcBorders>
              <w:top w:val="nil"/>
              <w:left w:val="inset" w:sz="6" w:space="0" w:color="auto"/>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53</w:t>
            </w:r>
          </w:p>
        </w:tc>
        <w:tc>
          <w:tcPr>
            <w:tcW w:w="691"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设立中外合资经营、中外合作经营的演出经纪机构资产评估</w:t>
            </w:r>
          </w:p>
        </w:tc>
        <w:tc>
          <w:tcPr>
            <w:tcW w:w="849"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中外合资经营、中外合作经营的演出经纪机构设立审批</w:t>
            </w:r>
          </w:p>
        </w:tc>
        <w:tc>
          <w:tcPr>
            <w:tcW w:w="357"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文化部</w:t>
            </w:r>
          </w:p>
        </w:tc>
        <w:tc>
          <w:tcPr>
            <w:tcW w:w="936"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《营业性演出管理条例实施细则》（文化部令第47号）</w:t>
            </w:r>
          </w:p>
        </w:tc>
        <w:tc>
          <w:tcPr>
            <w:tcW w:w="675"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会计师事务所等有资质的机构</w:t>
            </w:r>
          </w:p>
        </w:tc>
        <w:tc>
          <w:tcPr>
            <w:tcW w:w="1183"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不再要求申请人提供资产评估报告</w:t>
            </w:r>
          </w:p>
        </w:tc>
      </w:tr>
      <w:tr w:rsidR="003C601A" w:rsidRPr="003C601A" w:rsidTr="003C601A">
        <w:tc>
          <w:tcPr>
            <w:tcW w:w="309" w:type="pct"/>
            <w:tcBorders>
              <w:top w:val="nil"/>
              <w:left w:val="inset" w:sz="6" w:space="0" w:color="auto"/>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54</w:t>
            </w:r>
          </w:p>
        </w:tc>
        <w:tc>
          <w:tcPr>
            <w:tcW w:w="691"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设立中外合资经营、中外合作经营的演出场所经营单位资信证明</w:t>
            </w:r>
          </w:p>
        </w:tc>
        <w:tc>
          <w:tcPr>
            <w:tcW w:w="849"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中外合资经营、中外合作经营的演出场所经营单位设立审批</w:t>
            </w:r>
          </w:p>
        </w:tc>
        <w:tc>
          <w:tcPr>
            <w:tcW w:w="357"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文化部</w:t>
            </w:r>
          </w:p>
        </w:tc>
        <w:tc>
          <w:tcPr>
            <w:tcW w:w="936"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《营业性演出管理条例实施细则》（文化部令第47号）</w:t>
            </w:r>
          </w:p>
        </w:tc>
        <w:tc>
          <w:tcPr>
            <w:tcW w:w="675"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银行、会计师事务所等有资质的机构</w:t>
            </w:r>
          </w:p>
        </w:tc>
        <w:tc>
          <w:tcPr>
            <w:tcW w:w="1183"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不再要求申请人提供资信证明</w:t>
            </w:r>
          </w:p>
        </w:tc>
      </w:tr>
      <w:tr w:rsidR="003C601A" w:rsidRPr="003C601A" w:rsidTr="003C601A">
        <w:tc>
          <w:tcPr>
            <w:tcW w:w="309" w:type="pct"/>
            <w:tcBorders>
              <w:top w:val="nil"/>
              <w:left w:val="inset" w:sz="6" w:space="0" w:color="auto"/>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55</w:t>
            </w:r>
          </w:p>
        </w:tc>
        <w:tc>
          <w:tcPr>
            <w:tcW w:w="691"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设立中外合资经营、中外合作经营的演出场所经</w:t>
            </w:r>
            <w:r w:rsidRPr="003C601A">
              <w:rPr>
                <w:rFonts w:ascii="宋体" w:eastAsia="宋体" w:hAnsi="宋体" w:cs="宋体" w:hint="eastAsia"/>
                <w:color w:val="3E3E3E"/>
                <w:kern w:val="0"/>
                <w:sz w:val="23"/>
                <w:szCs w:val="23"/>
              </w:rPr>
              <w:lastRenderedPageBreak/>
              <w:t>营单位资产评估</w:t>
            </w:r>
          </w:p>
        </w:tc>
        <w:tc>
          <w:tcPr>
            <w:tcW w:w="849"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lastRenderedPageBreak/>
              <w:t>中外合资经营、中外合作经营的演出场所经营单位设立审批</w:t>
            </w:r>
          </w:p>
        </w:tc>
        <w:tc>
          <w:tcPr>
            <w:tcW w:w="357"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文化部</w:t>
            </w:r>
          </w:p>
        </w:tc>
        <w:tc>
          <w:tcPr>
            <w:tcW w:w="936"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《营业性演出管理条例实施细则》（文化部令第47号）</w:t>
            </w:r>
          </w:p>
        </w:tc>
        <w:tc>
          <w:tcPr>
            <w:tcW w:w="675"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会计师事务所等有资质的机构</w:t>
            </w:r>
          </w:p>
        </w:tc>
        <w:tc>
          <w:tcPr>
            <w:tcW w:w="1183"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不再要求申请人提供资产评估报告</w:t>
            </w:r>
          </w:p>
        </w:tc>
      </w:tr>
      <w:tr w:rsidR="003C601A" w:rsidRPr="003C601A" w:rsidTr="003C601A">
        <w:tc>
          <w:tcPr>
            <w:tcW w:w="309" w:type="pct"/>
            <w:tcBorders>
              <w:top w:val="nil"/>
              <w:left w:val="inset" w:sz="6" w:space="0" w:color="auto"/>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lastRenderedPageBreak/>
              <w:t>56</w:t>
            </w:r>
          </w:p>
        </w:tc>
        <w:tc>
          <w:tcPr>
            <w:tcW w:w="691"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食品添加剂新品种相关材料中文译文公证</w:t>
            </w:r>
          </w:p>
        </w:tc>
        <w:tc>
          <w:tcPr>
            <w:tcW w:w="849"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食品添加剂新品种审批</w:t>
            </w:r>
          </w:p>
        </w:tc>
        <w:tc>
          <w:tcPr>
            <w:tcW w:w="357"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国家卫生计生委</w:t>
            </w:r>
          </w:p>
        </w:tc>
        <w:tc>
          <w:tcPr>
            <w:tcW w:w="936"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《食品添加剂新品种申报与受理规定》（卫监督发〔2010〕49号）</w:t>
            </w:r>
          </w:p>
        </w:tc>
        <w:tc>
          <w:tcPr>
            <w:tcW w:w="675"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中国公证机关</w:t>
            </w:r>
          </w:p>
        </w:tc>
        <w:tc>
          <w:tcPr>
            <w:tcW w:w="1183"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不再要求申请人提供相关材料中文译文公证</w:t>
            </w:r>
          </w:p>
        </w:tc>
      </w:tr>
      <w:tr w:rsidR="003C601A" w:rsidRPr="003C601A" w:rsidTr="003C601A">
        <w:tc>
          <w:tcPr>
            <w:tcW w:w="309" w:type="pct"/>
            <w:tcBorders>
              <w:top w:val="nil"/>
              <w:left w:val="inset" w:sz="6" w:space="0" w:color="auto"/>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57</w:t>
            </w:r>
          </w:p>
        </w:tc>
        <w:tc>
          <w:tcPr>
            <w:tcW w:w="691"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食品相关产品新品种相关材料中文译文公证</w:t>
            </w:r>
          </w:p>
        </w:tc>
        <w:tc>
          <w:tcPr>
            <w:tcW w:w="849"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食品相关产品新品种审批</w:t>
            </w:r>
          </w:p>
        </w:tc>
        <w:tc>
          <w:tcPr>
            <w:tcW w:w="357"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国家卫生计生委</w:t>
            </w:r>
          </w:p>
        </w:tc>
        <w:tc>
          <w:tcPr>
            <w:tcW w:w="936"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《食品相关产品新品种申报与受理规定》（卫监督发〔2011〕49号）</w:t>
            </w:r>
          </w:p>
        </w:tc>
        <w:tc>
          <w:tcPr>
            <w:tcW w:w="675"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中国公证机关</w:t>
            </w:r>
          </w:p>
        </w:tc>
        <w:tc>
          <w:tcPr>
            <w:tcW w:w="1183"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不再要求申请人提供相关材料中文译文公证</w:t>
            </w:r>
          </w:p>
        </w:tc>
      </w:tr>
      <w:tr w:rsidR="003C601A" w:rsidRPr="003C601A" w:rsidTr="003C601A">
        <w:tc>
          <w:tcPr>
            <w:tcW w:w="309" w:type="pct"/>
            <w:tcBorders>
              <w:top w:val="nil"/>
              <w:left w:val="inset" w:sz="6" w:space="0" w:color="auto"/>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58</w:t>
            </w:r>
          </w:p>
        </w:tc>
        <w:tc>
          <w:tcPr>
            <w:tcW w:w="691"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食品添加剂新品种验证试验</w:t>
            </w:r>
          </w:p>
        </w:tc>
        <w:tc>
          <w:tcPr>
            <w:tcW w:w="849"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食品添加剂新品种审批</w:t>
            </w:r>
          </w:p>
        </w:tc>
        <w:tc>
          <w:tcPr>
            <w:tcW w:w="357"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国家卫生计生委</w:t>
            </w:r>
          </w:p>
        </w:tc>
        <w:tc>
          <w:tcPr>
            <w:tcW w:w="936"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《食品添加剂新品种管理办法》（卫生部令第73号）</w:t>
            </w:r>
            <w:r w:rsidRPr="003C601A">
              <w:rPr>
                <w:rFonts w:ascii="宋体" w:eastAsia="宋体" w:hAnsi="宋体" w:cs="宋体" w:hint="eastAsia"/>
                <w:color w:val="3E3E3E"/>
                <w:kern w:val="0"/>
                <w:sz w:val="23"/>
                <w:szCs w:val="23"/>
              </w:rPr>
              <w:br/>
              <w:t>注：审批工作中要求申请人委托有关机构开展验证试验</w:t>
            </w:r>
          </w:p>
        </w:tc>
        <w:tc>
          <w:tcPr>
            <w:tcW w:w="675"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取得资质认定的检验机构</w:t>
            </w:r>
          </w:p>
        </w:tc>
        <w:tc>
          <w:tcPr>
            <w:tcW w:w="1183"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不再要求申请人提供验证试验报告，改由审批部门委托有关机构进行验证试验</w:t>
            </w:r>
          </w:p>
        </w:tc>
      </w:tr>
      <w:tr w:rsidR="003C601A" w:rsidRPr="003C601A" w:rsidTr="003C601A">
        <w:tc>
          <w:tcPr>
            <w:tcW w:w="309" w:type="pct"/>
            <w:tcBorders>
              <w:top w:val="nil"/>
              <w:left w:val="inset" w:sz="6" w:space="0" w:color="auto"/>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59</w:t>
            </w:r>
          </w:p>
        </w:tc>
        <w:tc>
          <w:tcPr>
            <w:tcW w:w="691"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食品相关产品新品种验证试验</w:t>
            </w:r>
          </w:p>
        </w:tc>
        <w:tc>
          <w:tcPr>
            <w:tcW w:w="849"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食品相关产品新品种审批</w:t>
            </w:r>
          </w:p>
        </w:tc>
        <w:tc>
          <w:tcPr>
            <w:tcW w:w="357"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国家卫生计生委</w:t>
            </w:r>
          </w:p>
        </w:tc>
        <w:tc>
          <w:tcPr>
            <w:tcW w:w="936"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《食品相关产品新品种行政许可管理规定》（卫监督发〔2011〕25号）</w:t>
            </w:r>
            <w:r w:rsidRPr="003C601A">
              <w:rPr>
                <w:rFonts w:ascii="宋体" w:eastAsia="宋体" w:hAnsi="宋体" w:cs="宋体" w:hint="eastAsia"/>
                <w:color w:val="3E3E3E"/>
                <w:kern w:val="0"/>
                <w:sz w:val="23"/>
                <w:szCs w:val="23"/>
              </w:rPr>
              <w:br/>
              <w:t>《食品相关产品新品种申报与受理规定》（卫监督发〔2011〕49号）</w:t>
            </w:r>
            <w:r w:rsidRPr="003C601A">
              <w:rPr>
                <w:rFonts w:ascii="宋体" w:eastAsia="宋体" w:hAnsi="宋体" w:cs="宋体" w:hint="eastAsia"/>
                <w:color w:val="3E3E3E"/>
                <w:kern w:val="0"/>
                <w:sz w:val="23"/>
                <w:szCs w:val="23"/>
              </w:rPr>
              <w:br/>
              <w:t>注：审批工作中要求申请人委托有关机构开展验证试验</w:t>
            </w:r>
          </w:p>
        </w:tc>
        <w:tc>
          <w:tcPr>
            <w:tcW w:w="675"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取得资质认定的检验机构</w:t>
            </w:r>
          </w:p>
        </w:tc>
        <w:tc>
          <w:tcPr>
            <w:tcW w:w="1183"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不再要求申请人提供验证试验报告，改由审批部门委托有关机构进行验证检验</w:t>
            </w:r>
          </w:p>
        </w:tc>
      </w:tr>
      <w:tr w:rsidR="003C601A" w:rsidRPr="003C601A" w:rsidTr="003C601A">
        <w:tc>
          <w:tcPr>
            <w:tcW w:w="309" w:type="pct"/>
            <w:tcBorders>
              <w:top w:val="nil"/>
              <w:left w:val="inset" w:sz="6" w:space="0" w:color="auto"/>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60</w:t>
            </w:r>
          </w:p>
        </w:tc>
        <w:tc>
          <w:tcPr>
            <w:tcW w:w="691"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提供往来香港、澳门</w:t>
            </w:r>
            <w:r w:rsidRPr="003C601A">
              <w:rPr>
                <w:rFonts w:ascii="宋体" w:eastAsia="宋体" w:hAnsi="宋体" w:cs="宋体" w:hint="eastAsia"/>
                <w:color w:val="3E3E3E"/>
                <w:kern w:val="0"/>
                <w:sz w:val="23"/>
                <w:szCs w:val="23"/>
              </w:rPr>
              <w:lastRenderedPageBreak/>
              <w:t>进行货物运输的小型船舶检验材料</w:t>
            </w:r>
          </w:p>
        </w:tc>
        <w:tc>
          <w:tcPr>
            <w:tcW w:w="849"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lastRenderedPageBreak/>
              <w:t>小型船舶往来香港、澳门进</w:t>
            </w:r>
            <w:r w:rsidRPr="003C601A">
              <w:rPr>
                <w:rFonts w:ascii="宋体" w:eastAsia="宋体" w:hAnsi="宋体" w:cs="宋体" w:hint="eastAsia"/>
                <w:color w:val="3E3E3E"/>
                <w:kern w:val="0"/>
                <w:sz w:val="23"/>
                <w:szCs w:val="23"/>
              </w:rPr>
              <w:lastRenderedPageBreak/>
              <w:t>行货物运输备案</w:t>
            </w:r>
          </w:p>
        </w:tc>
        <w:tc>
          <w:tcPr>
            <w:tcW w:w="357"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lastRenderedPageBreak/>
              <w:t>海关总署</w:t>
            </w:r>
          </w:p>
        </w:tc>
        <w:tc>
          <w:tcPr>
            <w:tcW w:w="936"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《中华人民共和国海关关于</w:t>
            </w:r>
            <w:r w:rsidRPr="003C601A">
              <w:rPr>
                <w:rFonts w:ascii="宋体" w:eastAsia="宋体" w:hAnsi="宋体" w:cs="宋体" w:hint="eastAsia"/>
                <w:color w:val="3E3E3E"/>
                <w:kern w:val="0"/>
                <w:sz w:val="23"/>
                <w:szCs w:val="23"/>
              </w:rPr>
              <w:lastRenderedPageBreak/>
              <w:t>来往香港、澳门小型船舶及所载货物、物品管理办法》（海关总署令第112号）</w:t>
            </w:r>
          </w:p>
        </w:tc>
        <w:tc>
          <w:tcPr>
            <w:tcW w:w="675"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lastRenderedPageBreak/>
              <w:t>中国船级社</w:t>
            </w:r>
          </w:p>
        </w:tc>
        <w:tc>
          <w:tcPr>
            <w:tcW w:w="1183"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不再要求申请人提供船舶检验材料，</w:t>
            </w:r>
            <w:r w:rsidRPr="003C601A">
              <w:rPr>
                <w:rFonts w:ascii="宋体" w:eastAsia="宋体" w:hAnsi="宋体" w:cs="宋体" w:hint="eastAsia"/>
                <w:color w:val="3E3E3E"/>
                <w:kern w:val="0"/>
                <w:sz w:val="23"/>
                <w:szCs w:val="23"/>
              </w:rPr>
              <w:lastRenderedPageBreak/>
              <w:t>船舶检验依法由船舶检验部门开展</w:t>
            </w:r>
          </w:p>
        </w:tc>
      </w:tr>
      <w:tr w:rsidR="003C601A" w:rsidRPr="003C601A" w:rsidTr="003C601A">
        <w:tc>
          <w:tcPr>
            <w:tcW w:w="309" w:type="pct"/>
            <w:tcBorders>
              <w:top w:val="nil"/>
              <w:left w:val="inset" w:sz="6" w:space="0" w:color="auto"/>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lastRenderedPageBreak/>
              <w:t>61</w:t>
            </w:r>
          </w:p>
        </w:tc>
        <w:tc>
          <w:tcPr>
            <w:tcW w:w="691"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广播电视专用频段频率使用审批所需的技术评估报告编制</w:t>
            </w:r>
          </w:p>
        </w:tc>
        <w:tc>
          <w:tcPr>
            <w:tcW w:w="849"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广播电视专用频段频率使用许可证（甲类）核发</w:t>
            </w:r>
          </w:p>
        </w:tc>
        <w:tc>
          <w:tcPr>
            <w:tcW w:w="357"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新闻出版广电总局</w:t>
            </w:r>
          </w:p>
        </w:tc>
        <w:tc>
          <w:tcPr>
            <w:tcW w:w="936"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《广播电视无线传输覆盖网管理办法》（广电总局令第45号）</w:t>
            </w:r>
            <w:r w:rsidRPr="003C601A">
              <w:rPr>
                <w:rFonts w:ascii="宋体" w:eastAsia="宋体" w:hAnsi="宋体" w:cs="宋体" w:hint="eastAsia"/>
                <w:color w:val="3E3E3E"/>
                <w:kern w:val="0"/>
                <w:sz w:val="23"/>
                <w:szCs w:val="23"/>
              </w:rPr>
              <w:br/>
              <w:t>注：审批工作中要求申请人委托有关机构编制技术评估报告</w:t>
            </w:r>
          </w:p>
        </w:tc>
        <w:tc>
          <w:tcPr>
            <w:tcW w:w="675"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新闻出版广电总局广播电视计量检测中心</w:t>
            </w:r>
          </w:p>
        </w:tc>
        <w:tc>
          <w:tcPr>
            <w:tcW w:w="1183"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申请人可按要求自行编制技术评估报告，也可委托有关机构编制，审批部门不得以任何形式要求申请人必须委托特定中介机构提供服务；保留审批部门现有的评估报告技术评估、评审</w:t>
            </w:r>
          </w:p>
        </w:tc>
      </w:tr>
      <w:tr w:rsidR="003C601A" w:rsidRPr="003C601A" w:rsidTr="003C601A">
        <w:tc>
          <w:tcPr>
            <w:tcW w:w="309" w:type="pct"/>
            <w:tcBorders>
              <w:top w:val="nil"/>
              <w:left w:val="inset" w:sz="6" w:space="0" w:color="auto"/>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62</w:t>
            </w:r>
          </w:p>
        </w:tc>
        <w:tc>
          <w:tcPr>
            <w:tcW w:w="691"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广播电视设施迁建审批所需的技术评估报告编制</w:t>
            </w:r>
          </w:p>
        </w:tc>
        <w:tc>
          <w:tcPr>
            <w:tcW w:w="849"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广播电视设施迁建审批</w:t>
            </w:r>
          </w:p>
        </w:tc>
        <w:tc>
          <w:tcPr>
            <w:tcW w:w="357"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新闻出版广电总局</w:t>
            </w:r>
          </w:p>
        </w:tc>
        <w:tc>
          <w:tcPr>
            <w:tcW w:w="936"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《广播电视无线传输覆盖网管理办法》（广电总局令第45号）</w:t>
            </w:r>
            <w:r w:rsidRPr="003C601A">
              <w:rPr>
                <w:rFonts w:ascii="宋体" w:eastAsia="宋体" w:hAnsi="宋体" w:cs="宋体" w:hint="eastAsia"/>
                <w:color w:val="3E3E3E"/>
                <w:kern w:val="0"/>
                <w:sz w:val="23"/>
                <w:szCs w:val="23"/>
              </w:rPr>
              <w:br/>
              <w:t>注：审批工作中要求申请人委托有关机构编制技术评估报告</w:t>
            </w:r>
          </w:p>
        </w:tc>
        <w:tc>
          <w:tcPr>
            <w:tcW w:w="675"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新闻出版广电总局广播电视计量检测中心</w:t>
            </w:r>
          </w:p>
        </w:tc>
        <w:tc>
          <w:tcPr>
            <w:tcW w:w="1183"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申请人可按要求自行编制技术评估报告，也可委托有关机构编制，审批部门不得以任何形式要求申请人必须委托特定中介机构提供服务；保留审批部门现有的评估报告技术评估、评审</w:t>
            </w:r>
          </w:p>
        </w:tc>
      </w:tr>
      <w:tr w:rsidR="003C601A" w:rsidRPr="003C601A" w:rsidTr="003C601A">
        <w:tc>
          <w:tcPr>
            <w:tcW w:w="309" w:type="pct"/>
            <w:tcBorders>
              <w:top w:val="nil"/>
              <w:left w:val="inset" w:sz="6" w:space="0" w:color="auto"/>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63</w:t>
            </w:r>
          </w:p>
        </w:tc>
        <w:tc>
          <w:tcPr>
            <w:tcW w:w="691"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建设项目（煤矿）职业病防护设施设计专篇编制</w:t>
            </w:r>
          </w:p>
        </w:tc>
        <w:tc>
          <w:tcPr>
            <w:tcW w:w="849"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职业病危害严重的建设项目（不含医疗机构）的防护设施设计审查、建设项目职业病防护设施竣工验收</w:t>
            </w:r>
          </w:p>
        </w:tc>
        <w:tc>
          <w:tcPr>
            <w:tcW w:w="357"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国家煤矿安监局</w:t>
            </w:r>
          </w:p>
        </w:tc>
        <w:tc>
          <w:tcPr>
            <w:tcW w:w="936"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《中华人民共和国职业病防治法》、《建设项目职业卫生“三同时”监督管理暂行办法》（安全监管总局令第51号）</w:t>
            </w:r>
          </w:p>
        </w:tc>
        <w:tc>
          <w:tcPr>
            <w:tcW w:w="675"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具有相应资质的设计单位</w:t>
            </w:r>
          </w:p>
        </w:tc>
        <w:tc>
          <w:tcPr>
            <w:tcW w:w="1183"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申请人可按要求自行编制职业病防护设施设计专篇，也可委托有关机构编制，审批部门不得以任何形式要求申请人必须委托特定中介机构提供服务；保留审批部门现有的职业病防护</w:t>
            </w:r>
            <w:r w:rsidRPr="003C601A">
              <w:rPr>
                <w:rFonts w:ascii="宋体" w:eastAsia="宋体" w:hAnsi="宋体" w:cs="宋体" w:hint="eastAsia"/>
                <w:color w:val="3E3E3E"/>
                <w:kern w:val="0"/>
                <w:sz w:val="23"/>
                <w:szCs w:val="23"/>
              </w:rPr>
              <w:lastRenderedPageBreak/>
              <w:t>设施设计专篇技术评估、评审</w:t>
            </w:r>
          </w:p>
        </w:tc>
      </w:tr>
      <w:tr w:rsidR="003C601A" w:rsidRPr="003C601A" w:rsidTr="003C601A">
        <w:tc>
          <w:tcPr>
            <w:tcW w:w="309" w:type="pct"/>
            <w:tcBorders>
              <w:top w:val="nil"/>
              <w:left w:val="inset" w:sz="6" w:space="0" w:color="auto"/>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lastRenderedPageBreak/>
              <w:t>64</w:t>
            </w:r>
          </w:p>
        </w:tc>
        <w:tc>
          <w:tcPr>
            <w:tcW w:w="691"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建设项目（除煤矿外）职业病防护设施设计专篇编制</w:t>
            </w:r>
          </w:p>
        </w:tc>
        <w:tc>
          <w:tcPr>
            <w:tcW w:w="849"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职业病危害严重的建设项目（不含医疗机构）的防护设施设计审查、建设项目职业病防护设施竣工验收</w:t>
            </w:r>
          </w:p>
        </w:tc>
        <w:tc>
          <w:tcPr>
            <w:tcW w:w="357"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安全监管总局</w:t>
            </w:r>
          </w:p>
        </w:tc>
        <w:tc>
          <w:tcPr>
            <w:tcW w:w="936"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《中华人民共和国职业病防治法》</w:t>
            </w:r>
            <w:r w:rsidRPr="003C601A">
              <w:rPr>
                <w:rFonts w:ascii="宋体" w:eastAsia="宋体" w:hAnsi="宋体" w:cs="宋体" w:hint="eastAsia"/>
                <w:color w:val="3E3E3E"/>
                <w:kern w:val="0"/>
                <w:sz w:val="23"/>
                <w:szCs w:val="23"/>
              </w:rPr>
              <w:br/>
              <w:t>《建设项目职业卫生“三同时”监督管理暂行办法》（安全监管总局令第51号）</w:t>
            </w:r>
          </w:p>
        </w:tc>
        <w:tc>
          <w:tcPr>
            <w:tcW w:w="675"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具有相应资质的设计单位</w:t>
            </w:r>
          </w:p>
        </w:tc>
        <w:tc>
          <w:tcPr>
            <w:tcW w:w="1183"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申请人可按要求自行编制职业病防护设施设计专篇，也可委托有关机构编制，审批部门不得以任何形式要求申请人必须委托特定中介机构提供服务；保留审批部门现有的职业病防护设施设计专篇技术评估、评审</w:t>
            </w:r>
          </w:p>
        </w:tc>
      </w:tr>
      <w:tr w:rsidR="003C601A" w:rsidRPr="003C601A" w:rsidTr="003C601A">
        <w:tc>
          <w:tcPr>
            <w:tcW w:w="309" w:type="pct"/>
            <w:tcBorders>
              <w:top w:val="nil"/>
              <w:left w:val="inset" w:sz="6" w:space="0" w:color="auto"/>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65</w:t>
            </w:r>
          </w:p>
        </w:tc>
        <w:tc>
          <w:tcPr>
            <w:tcW w:w="691"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中央国家机关人防工程施工图设计文件审查</w:t>
            </w:r>
          </w:p>
        </w:tc>
        <w:tc>
          <w:tcPr>
            <w:tcW w:w="849"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中央国家机关人防工程使用审批</w:t>
            </w:r>
          </w:p>
        </w:tc>
        <w:tc>
          <w:tcPr>
            <w:tcW w:w="357"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国管局</w:t>
            </w:r>
          </w:p>
        </w:tc>
        <w:tc>
          <w:tcPr>
            <w:tcW w:w="936"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《建设工程质量管理条例》（国务院令第279号）</w:t>
            </w:r>
            <w:r w:rsidRPr="003C601A">
              <w:rPr>
                <w:rFonts w:ascii="宋体" w:eastAsia="宋体" w:hAnsi="宋体" w:cs="宋体" w:hint="eastAsia"/>
                <w:color w:val="3E3E3E"/>
                <w:kern w:val="0"/>
                <w:sz w:val="23"/>
                <w:szCs w:val="23"/>
              </w:rPr>
              <w:br/>
              <w:t>《关于进一步加强中央国家机关人防工程建设管理工作的通知》（国机人防〔2012〕24号）</w:t>
            </w:r>
            <w:r w:rsidRPr="003C601A">
              <w:rPr>
                <w:rFonts w:ascii="宋体" w:eastAsia="宋体" w:hAnsi="宋体" w:cs="宋体" w:hint="eastAsia"/>
                <w:color w:val="3E3E3E"/>
                <w:kern w:val="0"/>
                <w:sz w:val="23"/>
                <w:szCs w:val="23"/>
              </w:rPr>
              <w:br/>
              <w:t>注：审批工作中要求申请人委托有关机构开展设计文件审查</w:t>
            </w:r>
          </w:p>
        </w:tc>
        <w:tc>
          <w:tcPr>
            <w:tcW w:w="675"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北京中冶京诚工程设计咨询有限公司、北京国机中元国际工程设计咨询有限公司、中国人民解放军总后勤部建筑工程规划设计研究院审图中心</w:t>
            </w:r>
          </w:p>
        </w:tc>
        <w:tc>
          <w:tcPr>
            <w:tcW w:w="1183"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不再要求申请人提供施工图设计文件审查报告，改由审批部门委托有关机构进行施工图设计文件审查</w:t>
            </w:r>
          </w:p>
        </w:tc>
      </w:tr>
      <w:tr w:rsidR="003C601A" w:rsidRPr="003C601A" w:rsidTr="003C601A">
        <w:tc>
          <w:tcPr>
            <w:tcW w:w="309" w:type="pct"/>
            <w:tcBorders>
              <w:top w:val="nil"/>
              <w:left w:val="inset" w:sz="6" w:space="0" w:color="auto"/>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66</w:t>
            </w:r>
          </w:p>
        </w:tc>
        <w:tc>
          <w:tcPr>
            <w:tcW w:w="691"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建设工程场地地震安全性评价</w:t>
            </w:r>
          </w:p>
        </w:tc>
        <w:tc>
          <w:tcPr>
            <w:tcW w:w="849"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建设工程地震安全性评价结果的审定及抗震设防要求的确定</w:t>
            </w:r>
          </w:p>
        </w:tc>
        <w:tc>
          <w:tcPr>
            <w:tcW w:w="357"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中国地震局</w:t>
            </w:r>
          </w:p>
        </w:tc>
        <w:tc>
          <w:tcPr>
            <w:tcW w:w="936"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《中华人民共和国防震减灾法》</w:t>
            </w:r>
            <w:r w:rsidRPr="003C601A">
              <w:rPr>
                <w:rFonts w:ascii="宋体" w:eastAsia="宋体" w:hAnsi="宋体" w:cs="宋体" w:hint="eastAsia"/>
                <w:color w:val="3E3E3E"/>
                <w:kern w:val="0"/>
                <w:sz w:val="23"/>
                <w:szCs w:val="23"/>
              </w:rPr>
              <w:br/>
              <w:t>《地震安全性评价管理条例》（国务院令第3</w:t>
            </w:r>
            <w:r w:rsidRPr="003C601A">
              <w:rPr>
                <w:rFonts w:ascii="宋体" w:eastAsia="宋体" w:hAnsi="宋体" w:cs="宋体" w:hint="eastAsia"/>
                <w:color w:val="3E3E3E"/>
                <w:kern w:val="0"/>
                <w:sz w:val="23"/>
                <w:szCs w:val="23"/>
              </w:rPr>
              <w:lastRenderedPageBreak/>
              <w:t>23号）</w:t>
            </w:r>
            <w:r w:rsidRPr="003C601A">
              <w:rPr>
                <w:rFonts w:ascii="宋体" w:eastAsia="宋体" w:hAnsi="宋体" w:cs="宋体" w:hint="eastAsia"/>
                <w:color w:val="3E3E3E"/>
                <w:kern w:val="0"/>
                <w:sz w:val="23"/>
                <w:szCs w:val="23"/>
              </w:rPr>
              <w:br/>
              <w:t>《建设工程抗震设防要求管理规定》（中国地震局令第7号）</w:t>
            </w:r>
          </w:p>
        </w:tc>
        <w:tc>
          <w:tcPr>
            <w:tcW w:w="675"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lastRenderedPageBreak/>
              <w:t>具有地震安全性评价资质的单位</w:t>
            </w:r>
          </w:p>
        </w:tc>
        <w:tc>
          <w:tcPr>
            <w:tcW w:w="1183"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不再要求申请人提供地震安全性评价报告，改由审批部门委托有关机构进行地震安全性评价</w:t>
            </w:r>
          </w:p>
        </w:tc>
      </w:tr>
      <w:tr w:rsidR="003C601A" w:rsidRPr="003C601A" w:rsidTr="003C601A">
        <w:tc>
          <w:tcPr>
            <w:tcW w:w="309" w:type="pct"/>
            <w:tcBorders>
              <w:top w:val="nil"/>
              <w:left w:val="inset" w:sz="6" w:space="0" w:color="auto"/>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lastRenderedPageBreak/>
              <w:t>67</w:t>
            </w:r>
          </w:p>
        </w:tc>
        <w:tc>
          <w:tcPr>
            <w:tcW w:w="691"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绘制新建、扩建、改建建筑工程与气象探测设施或观测场布局图</w:t>
            </w:r>
          </w:p>
        </w:tc>
        <w:tc>
          <w:tcPr>
            <w:tcW w:w="849"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新建、扩建、改建建设工程避免危害气象探测环境审批</w:t>
            </w:r>
          </w:p>
        </w:tc>
        <w:tc>
          <w:tcPr>
            <w:tcW w:w="357"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中国气象局</w:t>
            </w:r>
          </w:p>
        </w:tc>
        <w:tc>
          <w:tcPr>
            <w:tcW w:w="936"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《中国气象局办公室关于做好新建扩建改建建设工程避免危害国家基准气候站基本气象站气象探测环境审批下放后续工作的通知》（气办函〔2014〕344号）</w:t>
            </w:r>
            <w:r w:rsidRPr="003C601A">
              <w:rPr>
                <w:rFonts w:ascii="宋体" w:eastAsia="宋体" w:hAnsi="宋体" w:cs="宋体" w:hint="eastAsia"/>
                <w:color w:val="3E3E3E"/>
                <w:kern w:val="0"/>
                <w:sz w:val="23"/>
                <w:szCs w:val="23"/>
              </w:rPr>
              <w:br/>
              <w:t>注：审批工作中要求申请人委托有关机构绘制建筑工程与气象探测设施或观测场布局图</w:t>
            </w:r>
          </w:p>
        </w:tc>
        <w:tc>
          <w:tcPr>
            <w:tcW w:w="675"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规划、测绘、设计机构</w:t>
            </w:r>
          </w:p>
        </w:tc>
        <w:tc>
          <w:tcPr>
            <w:tcW w:w="1183"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不再要求申请人提供建筑工程与气象探测设施或观测场布局图；审批部门完善标准，组织开展现场测量或现场核查</w:t>
            </w:r>
          </w:p>
        </w:tc>
      </w:tr>
      <w:tr w:rsidR="003C601A" w:rsidRPr="003C601A" w:rsidTr="003C601A">
        <w:tc>
          <w:tcPr>
            <w:tcW w:w="309" w:type="pct"/>
            <w:tcBorders>
              <w:top w:val="nil"/>
              <w:left w:val="inset" w:sz="6" w:space="0" w:color="auto"/>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68</w:t>
            </w:r>
          </w:p>
        </w:tc>
        <w:tc>
          <w:tcPr>
            <w:tcW w:w="691"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建设项目雷电灾害风险评估</w:t>
            </w:r>
          </w:p>
        </w:tc>
        <w:tc>
          <w:tcPr>
            <w:tcW w:w="849"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防雷装置设计审核和竣工验收</w:t>
            </w:r>
          </w:p>
        </w:tc>
        <w:tc>
          <w:tcPr>
            <w:tcW w:w="357"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中国气象局</w:t>
            </w:r>
          </w:p>
        </w:tc>
        <w:tc>
          <w:tcPr>
            <w:tcW w:w="936"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《防雷装置设计审核和竣工验收规定》（中国气象局令第21号）</w:t>
            </w:r>
            <w:r w:rsidRPr="003C601A">
              <w:rPr>
                <w:rFonts w:ascii="宋体" w:eastAsia="宋体" w:hAnsi="宋体" w:cs="宋体" w:hint="eastAsia"/>
                <w:color w:val="3E3E3E"/>
                <w:kern w:val="0"/>
                <w:sz w:val="23"/>
                <w:szCs w:val="23"/>
              </w:rPr>
              <w:br/>
              <w:t>注：审批工作中要求申请人委托有关机构编制雷电灾害风险评估报告</w:t>
            </w:r>
          </w:p>
        </w:tc>
        <w:tc>
          <w:tcPr>
            <w:tcW w:w="675"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具备能力的防雷技术服务机构或地方性法规明确的机构</w:t>
            </w:r>
          </w:p>
        </w:tc>
        <w:tc>
          <w:tcPr>
            <w:tcW w:w="1183"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不再要求申请人提供雷电灾害风险评估报告；审批部门完善标准，组织开展区域性雷电灾害风险评估</w:t>
            </w:r>
          </w:p>
        </w:tc>
      </w:tr>
      <w:tr w:rsidR="003C601A" w:rsidRPr="003C601A" w:rsidTr="003C601A">
        <w:tc>
          <w:tcPr>
            <w:tcW w:w="309" w:type="pct"/>
            <w:tcBorders>
              <w:top w:val="nil"/>
              <w:left w:val="inset" w:sz="6" w:space="0" w:color="auto"/>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69</w:t>
            </w:r>
          </w:p>
        </w:tc>
        <w:tc>
          <w:tcPr>
            <w:tcW w:w="691"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防雷产品测试</w:t>
            </w:r>
          </w:p>
        </w:tc>
        <w:tc>
          <w:tcPr>
            <w:tcW w:w="849"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防雷装置设计审核和竣工验</w:t>
            </w:r>
            <w:r w:rsidRPr="003C601A">
              <w:rPr>
                <w:rFonts w:ascii="宋体" w:eastAsia="宋体" w:hAnsi="宋体" w:cs="宋体" w:hint="eastAsia"/>
                <w:color w:val="3E3E3E"/>
                <w:kern w:val="0"/>
                <w:sz w:val="23"/>
                <w:szCs w:val="23"/>
              </w:rPr>
              <w:lastRenderedPageBreak/>
              <w:t>收</w:t>
            </w:r>
          </w:p>
        </w:tc>
        <w:tc>
          <w:tcPr>
            <w:tcW w:w="357"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lastRenderedPageBreak/>
              <w:t>中国气象</w:t>
            </w:r>
            <w:r w:rsidRPr="003C601A">
              <w:rPr>
                <w:rFonts w:ascii="宋体" w:eastAsia="宋体" w:hAnsi="宋体" w:cs="宋体" w:hint="eastAsia"/>
                <w:color w:val="3E3E3E"/>
                <w:kern w:val="0"/>
                <w:sz w:val="23"/>
                <w:szCs w:val="23"/>
              </w:rPr>
              <w:lastRenderedPageBreak/>
              <w:t>局</w:t>
            </w:r>
          </w:p>
        </w:tc>
        <w:tc>
          <w:tcPr>
            <w:tcW w:w="936"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lastRenderedPageBreak/>
              <w:t>《防雷装置设计审核和竣工</w:t>
            </w:r>
            <w:r w:rsidRPr="003C601A">
              <w:rPr>
                <w:rFonts w:ascii="宋体" w:eastAsia="宋体" w:hAnsi="宋体" w:cs="宋体" w:hint="eastAsia"/>
                <w:color w:val="3E3E3E"/>
                <w:kern w:val="0"/>
                <w:sz w:val="23"/>
                <w:szCs w:val="23"/>
              </w:rPr>
              <w:lastRenderedPageBreak/>
              <w:t>验收规定》（中国气象局令第21号）</w:t>
            </w:r>
            <w:r w:rsidRPr="003C601A">
              <w:rPr>
                <w:rFonts w:ascii="宋体" w:eastAsia="宋体" w:hAnsi="宋体" w:cs="宋体" w:hint="eastAsia"/>
                <w:color w:val="3E3E3E"/>
                <w:kern w:val="0"/>
                <w:sz w:val="23"/>
                <w:szCs w:val="23"/>
              </w:rPr>
              <w:br/>
              <w:t>《防雷减灾管理办法》（中国气象局令第24号）</w:t>
            </w:r>
            <w:r w:rsidRPr="003C601A">
              <w:rPr>
                <w:rFonts w:ascii="宋体" w:eastAsia="宋体" w:hAnsi="宋体" w:cs="宋体" w:hint="eastAsia"/>
                <w:color w:val="3E3E3E"/>
                <w:kern w:val="0"/>
                <w:sz w:val="23"/>
                <w:szCs w:val="23"/>
              </w:rPr>
              <w:br/>
              <w:t>注：审批工作中要求申请人委托有关机构开展防雷产品测试</w:t>
            </w:r>
          </w:p>
        </w:tc>
        <w:tc>
          <w:tcPr>
            <w:tcW w:w="675"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lastRenderedPageBreak/>
              <w:t>国务院气象主管机</w:t>
            </w:r>
            <w:r w:rsidRPr="003C601A">
              <w:rPr>
                <w:rFonts w:ascii="宋体" w:eastAsia="宋体" w:hAnsi="宋体" w:cs="宋体" w:hint="eastAsia"/>
                <w:color w:val="3E3E3E"/>
                <w:kern w:val="0"/>
                <w:sz w:val="23"/>
                <w:szCs w:val="23"/>
              </w:rPr>
              <w:lastRenderedPageBreak/>
              <w:t>构授权的检测机构</w:t>
            </w:r>
          </w:p>
        </w:tc>
        <w:tc>
          <w:tcPr>
            <w:tcW w:w="1183"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lastRenderedPageBreak/>
              <w:t>不再要求申请人提供防雷产品测试报</w:t>
            </w:r>
            <w:r w:rsidRPr="003C601A">
              <w:rPr>
                <w:rFonts w:ascii="宋体" w:eastAsia="宋体" w:hAnsi="宋体" w:cs="宋体" w:hint="eastAsia"/>
                <w:color w:val="3E3E3E"/>
                <w:kern w:val="0"/>
                <w:sz w:val="23"/>
                <w:szCs w:val="23"/>
              </w:rPr>
              <w:lastRenderedPageBreak/>
              <w:t>告；审批部门完善标准，按要求开展防雷产品质量检查</w:t>
            </w:r>
          </w:p>
        </w:tc>
      </w:tr>
      <w:tr w:rsidR="003C601A" w:rsidRPr="003C601A" w:rsidTr="003C601A">
        <w:tc>
          <w:tcPr>
            <w:tcW w:w="309" w:type="pct"/>
            <w:tcBorders>
              <w:top w:val="nil"/>
              <w:left w:val="inset" w:sz="6" w:space="0" w:color="auto"/>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lastRenderedPageBreak/>
              <w:t>70</w:t>
            </w:r>
          </w:p>
        </w:tc>
        <w:tc>
          <w:tcPr>
            <w:tcW w:w="691"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防雷装置设计技术评价</w:t>
            </w:r>
          </w:p>
        </w:tc>
        <w:tc>
          <w:tcPr>
            <w:tcW w:w="849"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防雷装置设计审核和竣工验收</w:t>
            </w:r>
          </w:p>
        </w:tc>
        <w:tc>
          <w:tcPr>
            <w:tcW w:w="357"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中国气象局</w:t>
            </w:r>
          </w:p>
        </w:tc>
        <w:tc>
          <w:tcPr>
            <w:tcW w:w="936"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《防雷装置设计审核和竣工验收规定》（中国气象局令第21号）</w:t>
            </w:r>
          </w:p>
        </w:tc>
        <w:tc>
          <w:tcPr>
            <w:tcW w:w="675"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具备能力的防雷技术服务机构或地方性法规明确的机构</w:t>
            </w:r>
          </w:p>
        </w:tc>
        <w:tc>
          <w:tcPr>
            <w:tcW w:w="1183"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不再要求申请人提供防雷装置设计技术评价报告，改由审批部门委托有关机构开展防雷装置设计技术评价</w:t>
            </w:r>
          </w:p>
        </w:tc>
      </w:tr>
      <w:tr w:rsidR="003C601A" w:rsidRPr="003C601A" w:rsidTr="003C601A">
        <w:tc>
          <w:tcPr>
            <w:tcW w:w="309" w:type="pct"/>
            <w:tcBorders>
              <w:top w:val="nil"/>
              <w:left w:val="inset" w:sz="6" w:space="0" w:color="auto"/>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71</w:t>
            </w:r>
          </w:p>
        </w:tc>
        <w:tc>
          <w:tcPr>
            <w:tcW w:w="691"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承装（修、试）电力设施经营场所、专业试验室（场、厅）、净资产、工程收入以及主要设备及机具审查</w:t>
            </w:r>
          </w:p>
        </w:tc>
        <w:tc>
          <w:tcPr>
            <w:tcW w:w="849"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承装（修、试）电力设施许可证核发</w:t>
            </w:r>
          </w:p>
        </w:tc>
        <w:tc>
          <w:tcPr>
            <w:tcW w:w="357"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国家能源局</w:t>
            </w:r>
          </w:p>
        </w:tc>
        <w:tc>
          <w:tcPr>
            <w:tcW w:w="936"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《关于承装（修、试）电力设施许可证申请材料中有关财务审核事项的通知》（资质办〔2005〕6号）</w:t>
            </w:r>
          </w:p>
        </w:tc>
        <w:tc>
          <w:tcPr>
            <w:tcW w:w="675"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会计师事务所</w:t>
            </w:r>
          </w:p>
        </w:tc>
        <w:tc>
          <w:tcPr>
            <w:tcW w:w="1183"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不再要求申请人提供承装（修、试）电力设施经营场所、专业试验室（场、厅）、净资产、工程收入以及主要设备及机具的会计师事务所审查报告</w:t>
            </w:r>
          </w:p>
        </w:tc>
      </w:tr>
      <w:tr w:rsidR="003C601A" w:rsidRPr="003C601A" w:rsidTr="003C601A">
        <w:tc>
          <w:tcPr>
            <w:tcW w:w="309" w:type="pct"/>
            <w:tcBorders>
              <w:top w:val="nil"/>
              <w:left w:val="inset" w:sz="6" w:space="0" w:color="auto"/>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72</w:t>
            </w:r>
          </w:p>
        </w:tc>
        <w:tc>
          <w:tcPr>
            <w:tcW w:w="691"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国家规划矿区内新增年生产能力120万吨及以上煤炭开发项目申请报告编制</w:t>
            </w:r>
          </w:p>
        </w:tc>
        <w:tc>
          <w:tcPr>
            <w:tcW w:w="849"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企业、事业单位、社会团体等投资建设的固定资产投资项目核准</w:t>
            </w:r>
          </w:p>
        </w:tc>
        <w:tc>
          <w:tcPr>
            <w:tcW w:w="357"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国家能源局</w:t>
            </w:r>
          </w:p>
        </w:tc>
        <w:tc>
          <w:tcPr>
            <w:tcW w:w="936"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《国务院关于投资体制改革的决定》（国发〔2004〕20号）</w:t>
            </w:r>
            <w:r w:rsidRPr="003C601A">
              <w:rPr>
                <w:rFonts w:ascii="宋体" w:eastAsia="宋体" w:hAnsi="宋体" w:cs="宋体" w:hint="eastAsia"/>
                <w:color w:val="3E3E3E"/>
                <w:kern w:val="0"/>
                <w:sz w:val="23"/>
                <w:szCs w:val="23"/>
              </w:rPr>
              <w:br/>
              <w:t>《政府核准投资项目管理办法》（国家发展改革委令2014</w:t>
            </w:r>
            <w:r w:rsidRPr="003C601A">
              <w:rPr>
                <w:rFonts w:ascii="宋体" w:eastAsia="宋体" w:hAnsi="宋体" w:cs="宋体" w:hint="eastAsia"/>
                <w:color w:val="3E3E3E"/>
                <w:kern w:val="0"/>
                <w:sz w:val="23"/>
                <w:szCs w:val="23"/>
              </w:rPr>
              <w:lastRenderedPageBreak/>
              <w:t>年第11号）</w:t>
            </w:r>
          </w:p>
        </w:tc>
        <w:tc>
          <w:tcPr>
            <w:tcW w:w="675"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lastRenderedPageBreak/>
              <w:t>甲级工程咨询机构</w:t>
            </w:r>
          </w:p>
        </w:tc>
        <w:tc>
          <w:tcPr>
            <w:tcW w:w="1183"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申请人可按要求自行编制项目申请报告，也可委托有关机构编制，审批部门不得以任何形式要求申请人必须委托特定中介机构提供服务；保留审批</w:t>
            </w:r>
            <w:r w:rsidRPr="003C601A">
              <w:rPr>
                <w:rFonts w:ascii="宋体" w:eastAsia="宋体" w:hAnsi="宋体" w:cs="宋体" w:hint="eastAsia"/>
                <w:color w:val="3E3E3E"/>
                <w:kern w:val="0"/>
                <w:sz w:val="23"/>
                <w:szCs w:val="23"/>
              </w:rPr>
              <w:lastRenderedPageBreak/>
              <w:t>部门现有的项目申请报告技术评估、评审</w:t>
            </w:r>
          </w:p>
        </w:tc>
      </w:tr>
      <w:tr w:rsidR="003C601A" w:rsidRPr="003C601A" w:rsidTr="003C601A">
        <w:tc>
          <w:tcPr>
            <w:tcW w:w="309" w:type="pct"/>
            <w:tcBorders>
              <w:top w:val="nil"/>
              <w:left w:val="inset" w:sz="6" w:space="0" w:color="auto"/>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lastRenderedPageBreak/>
              <w:t>73</w:t>
            </w:r>
          </w:p>
        </w:tc>
        <w:tc>
          <w:tcPr>
            <w:tcW w:w="691"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国防科技工业固定资产投资信息化建设项目可行性研究阶段技术方案评价</w:t>
            </w:r>
          </w:p>
        </w:tc>
        <w:tc>
          <w:tcPr>
            <w:tcW w:w="849"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国防科技工业固定资产投资项目审批</w:t>
            </w:r>
          </w:p>
        </w:tc>
        <w:tc>
          <w:tcPr>
            <w:tcW w:w="357"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国家国防科工局</w:t>
            </w:r>
          </w:p>
        </w:tc>
        <w:tc>
          <w:tcPr>
            <w:tcW w:w="936"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《关于信息化建设内容可行性研究阶段开展技术方案评价的通知》（局计〔2012〕81号）</w:t>
            </w:r>
          </w:p>
        </w:tc>
        <w:tc>
          <w:tcPr>
            <w:tcW w:w="675"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国防科工局信息中心</w:t>
            </w:r>
          </w:p>
        </w:tc>
        <w:tc>
          <w:tcPr>
            <w:tcW w:w="1183"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不再要求申请人提供技术方案评价报告，改由审批部门委托有关机构开展技术方案评价</w:t>
            </w:r>
          </w:p>
        </w:tc>
      </w:tr>
      <w:tr w:rsidR="003C601A" w:rsidRPr="003C601A" w:rsidTr="003C601A">
        <w:tc>
          <w:tcPr>
            <w:tcW w:w="309" w:type="pct"/>
            <w:tcBorders>
              <w:top w:val="nil"/>
              <w:left w:val="inset" w:sz="6" w:space="0" w:color="auto"/>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74</w:t>
            </w:r>
          </w:p>
        </w:tc>
        <w:tc>
          <w:tcPr>
            <w:tcW w:w="691"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国防科技工业固定资产投资项目建议书编制</w:t>
            </w:r>
          </w:p>
        </w:tc>
        <w:tc>
          <w:tcPr>
            <w:tcW w:w="849"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国防科技工业固定资产投资项目审批</w:t>
            </w:r>
          </w:p>
        </w:tc>
        <w:tc>
          <w:tcPr>
            <w:tcW w:w="357"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国家国防科工局</w:t>
            </w:r>
          </w:p>
        </w:tc>
        <w:tc>
          <w:tcPr>
            <w:tcW w:w="936"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《国务院关于投资体制改革的决定》（国发〔2004〕20号）</w:t>
            </w:r>
            <w:r w:rsidRPr="003C601A">
              <w:rPr>
                <w:rFonts w:ascii="宋体" w:eastAsia="宋体" w:hAnsi="宋体" w:cs="宋体" w:hint="eastAsia"/>
                <w:color w:val="3E3E3E"/>
                <w:kern w:val="0"/>
                <w:sz w:val="23"/>
                <w:szCs w:val="23"/>
              </w:rPr>
              <w:br/>
              <w:t>《国防科技工业固定资产投资项目管理规定》（科工计〔2013〕1017号）</w:t>
            </w:r>
            <w:r w:rsidRPr="003C601A">
              <w:rPr>
                <w:rFonts w:ascii="宋体" w:eastAsia="宋体" w:hAnsi="宋体" w:cs="宋体" w:hint="eastAsia"/>
                <w:color w:val="3E3E3E"/>
                <w:kern w:val="0"/>
                <w:sz w:val="23"/>
                <w:szCs w:val="23"/>
              </w:rPr>
              <w:br/>
              <w:t>注：审批工作中要求申请人委托有关机构编制项目建议书</w:t>
            </w:r>
          </w:p>
        </w:tc>
        <w:tc>
          <w:tcPr>
            <w:tcW w:w="675"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具有相关工程咨询资质的设计单位</w:t>
            </w:r>
          </w:p>
        </w:tc>
        <w:tc>
          <w:tcPr>
            <w:tcW w:w="1183"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申请人可按要求自行编制项目建议书，也可委托有关机构编制，审批部门不得以任何形式要求申请人必须委托特定中介机构提供服务；保留审批部门现有的项目建议书技术评估、评审</w:t>
            </w:r>
          </w:p>
        </w:tc>
      </w:tr>
      <w:tr w:rsidR="003C601A" w:rsidRPr="003C601A" w:rsidTr="003C601A">
        <w:tc>
          <w:tcPr>
            <w:tcW w:w="309" w:type="pct"/>
            <w:tcBorders>
              <w:top w:val="nil"/>
              <w:left w:val="inset" w:sz="6" w:space="0" w:color="auto"/>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75</w:t>
            </w:r>
          </w:p>
        </w:tc>
        <w:tc>
          <w:tcPr>
            <w:tcW w:w="691"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国防科技工业固定资产投资项目可行性研究报告编制</w:t>
            </w:r>
          </w:p>
        </w:tc>
        <w:tc>
          <w:tcPr>
            <w:tcW w:w="849"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国防科技工业固定资产投资项目审批</w:t>
            </w:r>
          </w:p>
        </w:tc>
        <w:tc>
          <w:tcPr>
            <w:tcW w:w="357"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国家国防科工局</w:t>
            </w:r>
          </w:p>
        </w:tc>
        <w:tc>
          <w:tcPr>
            <w:tcW w:w="936"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《国务院关于投资体制改革的决定》（国发〔2004〕20号）</w:t>
            </w:r>
            <w:r w:rsidRPr="003C601A">
              <w:rPr>
                <w:rFonts w:ascii="宋体" w:eastAsia="宋体" w:hAnsi="宋体" w:cs="宋体" w:hint="eastAsia"/>
                <w:color w:val="3E3E3E"/>
                <w:kern w:val="0"/>
                <w:sz w:val="23"/>
                <w:szCs w:val="23"/>
              </w:rPr>
              <w:br/>
              <w:t>《国防科技工业固定资产投资项目管理规定》（科工计〔2013〕1017号）</w:t>
            </w:r>
          </w:p>
        </w:tc>
        <w:tc>
          <w:tcPr>
            <w:tcW w:w="675"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具有相关工程咨询资质的设计单位</w:t>
            </w:r>
          </w:p>
        </w:tc>
        <w:tc>
          <w:tcPr>
            <w:tcW w:w="1183"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申请人可按要求自行编制项目可行性研究报告，也可委托有关机构编制，审批部门不得以任何形式要求申请人必须委托特定中介机构提供服务；保留审批部门现有的项目可行性研究报告技术评估、评审</w:t>
            </w:r>
          </w:p>
        </w:tc>
      </w:tr>
      <w:tr w:rsidR="003C601A" w:rsidRPr="003C601A" w:rsidTr="003C601A">
        <w:tc>
          <w:tcPr>
            <w:tcW w:w="309" w:type="pct"/>
            <w:tcBorders>
              <w:top w:val="nil"/>
              <w:left w:val="inset" w:sz="6" w:space="0" w:color="auto"/>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76</w:t>
            </w:r>
          </w:p>
        </w:tc>
        <w:tc>
          <w:tcPr>
            <w:tcW w:w="691"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国防科技</w:t>
            </w:r>
            <w:r w:rsidRPr="003C601A">
              <w:rPr>
                <w:rFonts w:ascii="宋体" w:eastAsia="宋体" w:hAnsi="宋体" w:cs="宋体" w:hint="eastAsia"/>
                <w:color w:val="3E3E3E"/>
                <w:kern w:val="0"/>
                <w:sz w:val="23"/>
                <w:szCs w:val="23"/>
              </w:rPr>
              <w:lastRenderedPageBreak/>
              <w:t>工业固定资产投资项目初步设计编制</w:t>
            </w:r>
          </w:p>
        </w:tc>
        <w:tc>
          <w:tcPr>
            <w:tcW w:w="849"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lastRenderedPageBreak/>
              <w:t>国防科技工业</w:t>
            </w:r>
            <w:r w:rsidRPr="003C601A">
              <w:rPr>
                <w:rFonts w:ascii="宋体" w:eastAsia="宋体" w:hAnsi="宋体" w:cs="宋体" w:hint="eastAsia"/>
                <w:color w:val="3E3E3E"/>
                <w:kern w:val="0"/>
                <w:sz w:val="23"/>
                <w:szCs w:val="23"/>
              </w:rPr>
              <w:lastRenderedPageBreak/>
              <w:t>固定资产投资项目审批</w:t>
            </w:r>
          </w:p>
        </w:tc>
        <w:tc>
          <w:tcPr>
            <w:tcW w:w="357"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lastRenderedPageBreak/>
              <w:t>国家</w:t>
            </w:r>
            <w:r w:rsidRPr="003C601A">
              <w:rPr>
                <w:rFonts w:ascii="宋体" w:eastAsia="宋体" w:hAnsi="宋体" w:cs="宋体" w:hint="eastAsia"/>
                <w:color w:val="3E3E3E"/>
                <w:kern w:val="0"/>
                <w:sz w:val="23"/>
                <w:szCs w:val="23"/>
              </w:rPr>
              <w:lastRenderedPageBreak/>
              <w:t>国防科工局</w:t>
            </w:r>
          </w:p>
        </w:tc>
        <w:tc>
          <w:tcPr>
            <w:tcW w:w="936"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lastRenderedPageBreak/>
              <w:t>《国务院关于</w:t>
            </w:r>
            <w:r w:rsidRPr="003C601A">
              <w:rPr>
                <w:rFonts w:ascii="宋体" w:eastAsia="宋体" w:hAnsi="宋体" w:cs="宋体" w:hint="eastAsia"/>
                <w:color w:val="3E3E3E"/>
                <w:kern w:val="0"/>
                <w:sz w:val="23"/>
                <w:szCs w:val="23"/>
              </w:rPr>
              <w:lastRenderedPageBreak/>
              <w:t>投资体制改革的决定》（国发〔2004〕20号）</w:t>
            </w:r>
            <w:r w:rsidRPr="003C601A">
              <w:rPr>
                <w:rFonts w:ascii="宋体" w:eastAsia="宋体" w:hAnsi="宋体" w:cs="宋体" w:hint="eastAsia"/>
                <w:color w:val="3E3E3E"/>
                <w:kern w:val="0"/>
                <w:sz w:val="23"/>
                <w:szCs w:val="23"/>
              </w:rPr>
              <w:br/>
              <w:t>《国防科技工业固定资产投资项目管理规定》（科工计〔2013〕1017号）</w:t>
            </w:r>
          </w:p>
        </w:tc>
        <w:tc>
          <w:tcPr>
            <w:tcW w:w="675"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lastRenderedPageBreak/>
              <w:t>具有相关</w:t>
            </w:r>
            <w:r w:rsidRPr="003C601A">
              <w:rPr>
                <w:rFonts w:ascii="宋体" w:eastAsia="宋体" w:hAnsi="宋体" w:cs="宋体" w:hint="eastAsia"/>
                <w:color w:val="3E3E3E"/>
                <w:kern w:val="0"/>
                <w:sz w:val="23"/>
                <w:szCs w:val="23"/>
              </w:rPr>
              <w:lastRenderedPageBreak/>
              <w:t>工程咨询资质的设计单位</w:t>
            </w:r>
          </w:p>
        </w:tc>
        <w:tc>
          <w:tcPr>
            <w:tcW w:w="1183"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lastRenderedPageBreak/>
              <w:t>申请人可按要求自</w:t>
            </w:r>
            <w:r w:rsidRPr="003C601A">
              <w:rPr>
                <w:rFonts w:ascii="宋体" w:eastAsia="宋体" w:hAnsi="宋体" w:cs="宋体" w:hint="eastAsia"/>
                <w:color w:val="3E3E3E"/>
                <w:kern w:val="0"/>
                <w:sz w:val="23"/>
                <w:szCs w:val="23"/>
              </w:rPr>
              <w:lastRenderedPageBreak/>
              <w:t>行编制项目初步设计，也可委托有关机构编制，审批部门不得以任何形式要求申请人必须委托特定中介机构提供服务；保留审批部门现有的项目初步设计技术评估、评审</w:t>
            </w:r>
          </w:p>
        </w:tc>
      </w:tr>
      <w:tr w:rsidR="003C601A" w:rsidRPr="003C601A" w:rsidTr="003C601A">
        <w:tc>
          <w:tcPr>
            <w:tcW w:w="309" w:type="pct"/>
            <w:tcBorders>
              <w:top w:val="nil"/>
              <w:left w:val="inset" w:sz="6" w:space="0" w:color="auto"/>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lastRenderedPageBreak/>
              <w:t>77</w:t>
            </w:r>
          </w:p>
        </w:tc>
        <w:tc>
          <w:tcPr>
            <w:tcW w:w="691"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国防科技工业社会投资项目申请报告编制</w:t>
            </w:r>
          </w:p>
        </w:tc>
        <w:tc>
          <w:tcPr>
            <w:tcW w:w="849"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国防科技工业社会投资项目核准管理</w:t>
            </w:r>
          </w:p>
        </w:tc>
        <w:tc>
          <w:tcPr>
            <w:tcW w:w="357"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国家国防科工局</w:t>
            </w:r>
          </w:p>
        </w:tc>
        <w:tc>
          <w:tcPr>
            <w:tcW w:w="936"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《国务院关于投资体制改革的决定》（国发〔2004〕20号）</w:t>
            </w:r>
            <w:r w:rsidRPr="003C601A">
              <w:rPr>
                <w:rFonts w:ascii="宋体" w:eastAsia="宋体" w:hAnsi="宋体" w:cs="宋体" w:hint="eastAsia"/>
                <w:color w:val="3E3E3E"/>
                <w:kern w:val="0"/>
                <w:sz w:val="23"/>
                <w:szCs w:val="23"/>
              </w:rPr>
              <w:br/>
              <w:t>《国防科技工业社会投资项目核准和备案管理暂行办法》（科工计〔2009〕1516号）</w:t>
            </w:r>
          </w:p>
        </w:tc>
        <w:tc>
          <w:tcPr>
            <w:tcW w:w="675"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具有相关工程咨询资质的设计单位</w:t>
            </w:r>
          </w:p>
        </w:tc>
        <w:tc>
          <w:tcPr>
            <w:tcW w:w="1183"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申请人可按要求自行编制项目申请报告，也可委托有关机构编制，审批部门不得以任何形式要求申请人必须委托特定中介机构提供服务；保留审批部门现有的项目申请报告技术评估、评审</w:t>
            </w:r>
          </w:p>
        </w:tc>
      </w:tr>
      <w:tr w:rsidR="003C601A" w:rsidRPr="003C601A" w:rsidTr="003C601A">
        <w:tc>
          <w:tcPr>
            <w:tcW w:w="309" w:type="pct"/>
            <w:tcBorders>
              <w:top w:val="nil"/>
              <w:left w:val="inset" w:sz="6" w:space="0" w:color="auto"/>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78</w:t>
            </w:r>
          </w:p>
        </w:tc>
        <w:tc>
          <w:tcPr>
            <w:tcW w:w="691"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无居民海岛开发利用具体方案编制</w:t>
            </w:r>
          </w:p>
        </w:tc>
        <w:tc>
          <w:tcPr>
            <w:tcW w:w="849"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无居民海岛开发利用申请的审核与使用权登记核准和证书核发</w:t>
            </w:r>
          </w:p>
        </w:tc>
        <w:tc>
          <w:tcPr>
            <w:tcW w:w="357"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国家海洋局</w:t>
            </w:r>
          </w:p>
        </w:tc>
        <w:tc>
          <w:tcPr>
            <w:tcW w:w="936"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《中华人民共和国海岛保护法》</w:t>
            </w:r>
            <w:r w:rsidRPr="003C601A">
              <w:rPr>
                <w:rFonts w:ascii="宋体" w:eastAsia="宋体" w:hAnsi="宋体" w:cs="宋体" w:hint="eastAsia"/>
                <w:color w:val="3E3E3E"/>
                <w:kern w:val="0"/>
                <w:sz w:val="23"/>
                <w:szCs w:val="23"/>
              </w:rPr>
              <w:br/>
              <w:t>注：审批工作中实际由申请人委托有关机构编制开发利用具体方案</w:t>
            </w:r>
          </w:p>
        </w:tc>
        <w:tc>
          <w:tcPr>
            <w:tcW w:w="675"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具有相应能力的机构</w:t>
            </w:r>
          </w:p>
        </w:tc>
        <w:tc>
          <w:tcPr>
            <w:tcW w:w="1183"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申请人可按要求自行编制无居民海岛开发利用具体方案，也可委托有关机构编制，审批部门不得以任何形式要求申请人必须委托特定中介机构提供服务；保留审批部门现有的开发利用方案技术评估、评审</w:t>
            </w:r>
          </w:p>
        </w:tc>
      </w:tr>
      <w:tr w:rsidR="003C601A" w:rsidRPr="003C601A" w:rsidTr="003C601A">
        <w:tc>
          <w:tcPr>
            <w:tcW w:w="309" w:type="pct"/>
            <w:tcBorders>
              <w:top w:val="nil"/>
              <w:left w:val="inset" w:sz="6" w:space="0" w:color="auto"/>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79</w:t>
            </w:r>
          </w:p>
        </w:tc>
        <w:tc>
          <w:tcPr>
            <w:tcW w:w="691"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无居民海岛使用项目论证</w:t>
            </w:r>
          </w:p>
        </w:tc>
        <w:tc>
          <w:tcPr>
            <w:tcW w:w="849"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无居民海岛开发利用申请的审核与使用权</w:t>
            </w:r>
            <w:r w:rsidRPr="003C601A">
              <w:rPr>
                <w:rFonts w:ascii="宋体" w:eastAsia="宋体" w:hAnsi="宋体" w:cs="宋体" w:hint="eastAsia"/>
                <w:color w:val="3E3E3E"/>
                <w:kern w:val="0"/>
                <w:sz w:val="23"/>
                <w:szCs w:val="23"/>
              </w:rPr>
              <w:lastRenderedPageBreak/>
              <w:t>登记核准和证书核发</w:t>
            </w:r>
          </w:p>
        </w:tc>
        <w:tc>
          <w:tcPr>
            <w:tcW w:w="357"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lastRenderedPageBreak/>
              <w:t>国家海洋局</w:t>
            </w:r>
          </w:p>
        </w:tc>
        <w:tc>
          <w:tcPr>
            <w:tcW w:w="936"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《中华人民共和国海岛保护法》</w:t>
            </w:r>
            <w:r w:rsidRPr="003C601A">
              <w:rPr>
                <w:rFonts w:ascii="宋体" w:eastAsia="宋体" w:hAnsi="宋体" w:cs="宋体" w:hint="eastAsia"/>
                <w:color w:val="3E3E3E"/>
                <w:kern w:val="0"/>
                <w:sz w:val="23"/>
                <w:szCs w:val="23"/>
              </w:rPr>
              <w:br/>
            </w:r>
            <w:r w:rsidRPr="003C601A">
              <w:rPr>
                <w:rFonts w:ascii="宋体" w:eastAsia="宋体" w:hAnsi="宋体" w:cs="宋体" w:hint="eastAsia"/>
                <w:color w:val="3E3E3E"/>
                <w:kern w:val="0"/>
                <w:sz w:val="23"/>
                <w:szCs w:val="23"/>
              </w:rPr>
              <w:lastRenderedPageBreak/>
              <w:t>注：审批工作中实际由申请人委托有关机构编制项目论证报告</w:t>
            </w:r>
          </w:p>
        </w:tc>
        <w:tc>
          <w:tcPr>
            <w:tcW w:w="675"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lastRenderedPageBreak/>
              <w:t>具有相应能力的机构</w:t>
            </w:r>
          </w:p>
        </w:tc>
        <w:tc>
          <w:tcPr>
            <w:tcW w:w="1183"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申请人可按要求自行编制无居民海岛使用项目论证报</w:t>
            </w:r>
            <w:r w:rsidRPr="003C601A">
              <w:rPr>
                <w:rFonts w:ascii="宋体" w:eastAsia="宋体" w:hAnsi="宋体" w:cs="宋体" w:hint="eastAsia"/>
                <w:color w:val="3E3E3E"/>
                <w:kern w:val="0"/>
                <w:sz w:val="23"/>
                <w:szCs w:val="23"/>
              </w:rPr>
              <w:lastRenderedPageBreak/>
              <w:t>告，也可委托有关机构编制，审批部门不得以任何形式要求申请人必须委托特定中介机构提供服务；保留审批部门现有的无居民海岛使用项目论证报告技术评估、评审</w:t>
            </w:r>
          </w:p>
        </w:tc>
      </w:tr>
      <w:tr w:rsidR="003C601A" w:rsidRPr="003C601A" w:rsidTr="003C601A">
        <w:tc>
          <w:tcPr>
            <w:tcW w:w="309" w:type="pct"/>
            <w:tcBorders>
              <w:top w:val="nil"/>
              <w:left w:val="inset" w:sz="6" w:space="0" w:color="auto"/>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lastRenderedPageBreak/>
              <w:t>80</w:t>
            </w:r>
          </w:p>
        </w:tc>
        <w:tc>
          <w:tcPr>
            <w:tcW w:w="691"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海洋工程建设项目环境保护设施竣工验收监测报告编制</w:t>
            </w:r>
          </w:p>
        </w:tc>
        <w:tc>
          <w:tcPr>
            <w:tcW w:w="849"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海洋工程建设项目环境保护设施竣工验收</w:t>
            </w:r>
          </w:p>
        </w:tc>
        <w:tc>
          <w:tcPr>
            <w:tcW w:w="357"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国家海洋局</w:t>
            </w:r>
          </w:p>
        </w:tc>
        <w:tc>
          <w:tcPr>
            <w:tcW w:w="936"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注：审批工作中要求申请人委托有关机构编制环境保护设施竣工验收监测报告</w:t>
            </w:r>
          </w:p>
        </w:tc>
        <w:tc>
          <w:tcPr>
            <w:tcW w:w="675"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具有向社会公开出具海洋环境监测数据资质的机构</w:t>
            </w:r>
          </w:p>
        </w:tc>
        <w:tc>
          <w:tcPr>
            <w:tcW w:w="1183"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申请人可按要求自行编制环境保护设施竣工验收监测报告，也可委托有关机构编制，审批部门不得以任何形式要求申请人必须委托特定中介机构提供服务；保留审批部门现有的环境保护设施竣工验收监测报告技术评估、评审</w:t>
            </w:r>
          </w:p>
        </w:tc>
      </w:tr>
      <w:tr w:rsidR="003C601A" w:rsidRPr="003C601A" w:rsidTr="003C601A">
        <w:tc>
          <w:tcPr>
            <w:tcW w:w="309" w:type="pct"/>
            <w:tcBorders>
              <w:top w:val="nil"/>
              <w:left w:val="inset" w:sz="6" w:space="0" w:color="auto"/>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81</w:t>
            </w:r>
          </w:p>
        </w:tc>
        <w:tc>
          <w:tcPr>
            <w:tcW w:w="691"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甲级测绘资质申请人ISO9000质量管理体系认证</w:t>
            </w:r>
          </w:p>
        </w:tc>
        <w:tc>
          <w:tcPr>
            <w:tcW w:w="849"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从事测绘活动的单位甲级测绘资质审批</w:t>
            </w:r>
          </w:p>
        </w:tc>
        <w:tc>
          <w:tcPr>
            <w:tcW w:w="357"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国家测绘地信局</w:t>
            </w:r>
          </w:p>
        </w:tc>
        <w:tc>
          <w:tcPr>
            <w:tcW w:w="936"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《中华人民共和国测绘法》</w:t>
            </w:r>
            <w:r w:rsidRPr="003C601A">
              <w:rPr>
                <w:rFonts w:ascii="宋体" w:eastAsia="宋体" w:hAnsi="宋体" w:cs="宋体" w:hint="eastAsia"/>
                <w:color w:val="3E3E3E"/>
                <w:kern w:val="0"/>
                <w:sz w:val="23"/>
                <w:szCs w:val="23"/>
              </w:rPr>
              <w:br/>
              <w:t>注：审批工作中要求申请人提供ISO9000质量管理体系认证材料</w:t>
            </w:r>
          </w:p>
        </w:tc>
        <w:tc>
          <w:tcPr>
            <w:tcW w:w="675"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国务院认证认可监督管理部门批准设立的认证机构</w:t>
            </w:r>
          </w:p>
        </w:tc>
        <w:tc>
          <w:tcPr>
            <w:tcW w:w="1183"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不再要求申请人提供ISO9000质量管理体系认证材料；审批部门完善标准，按要求开展现场核查</w:t>
            </w:r>
          </w:p>
        </w:tc>
      </w:tr>
      <w:tr w:rsidR="003C601A" w:rsidRPr="003C601A" w:rsidTr="003C601A">
        <w:tc>
          <w:tcPr>
            <w:tcW w:w="309" w:type="pct"/>
            <w:tcBorders>
              <w:top w:val="nil"/>
              <w:left w:val="inset" w:sz="6" w:space="0" w:color="auto"/>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82</w:t>
            </w:r>
          </w:p>
        </w:tc>
        <w:tc>
          <w:tcPr>
            <w:tcW w:w="691"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甲级测绘资质申请人测绘工程项目质量检验合格证明</w:t>
            </w:r>
          </w:p>
        </w:tc>
        <w:tc>
          <w:tcPr>
            <w:tcW w:w="849"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从事测绘活动的单位甲级测绘资质审批</w:t>
            </w:r>
          </w:p>
        </w:tc>
        <w:tc>
          <w:tcPr>
            <w:tcW w:w="357"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国家测绘地信局</w:t>
            </w:r>
          </w:p>
        </w:tc>
        <w:tc>
          <w:tcPr>
            <w:tcW w:w="936"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《中华人民共和国测绘法》</w:t>
            </w:r>
          </w:p>
        </w:tc>
        <w:tc>
          <w:tcPr>
            <w:tcW w:w="675"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省级以上测绘地理信息行政主管部门认可的质量检验机</w:t>
            </w:r>
            <w:r w:rsidRPr="003C601A">
              <w:rPr>
                <w:rFonts w:ascii="宋体" w:eastAsia="宋体" w:hAnsi="宋体" w:cs="宋体" w:hint="eastAsia"/>
                <w:color w:val="3E3E3E"/>
                <w:kern w:val="0"/>
                <w:sz w:val="23"/>
                <w:szCs w:val="23"/>
              </w:rPr>
              <w:lastRenderedPageBreak/>
              <w:t>构</w:t>
            </w:r>
          </w:p>
        </w:tc>
        <w:tc>
          <w:tcPr>
            <w:tcW w:w="1183"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lastRenderedPageBreak/>
              <w:t>不再要求申请人提供测绘工程项目质量检验合格证明；审批部门完善标准，按要求开展质量监督工作</w:t>
            </w:r>
          </w:p>
        </w:tc>
      </w:tr>
      <w:tr w:rsidR="003C601A" w:rsidRPr="003C601A" w:rsidTr="003C601A">
        <w:tc>
          <w:tcPr>
            <w:tcW w:w="309" w:type="pct"/>
            <w:tcBorders>
              <w:top w:val="nil"/>
              <w:left w:val="inset" w:sz="6" w:space="0" w:color="auto"/>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lastRenderedPageBreak/>
              <w:t>83</w:t>
            </w:r>
          </w:p>
        </w:tc>
        <w:tc>
          <w:tcPr>
            <w:tcW w:w="691"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甲级测绘资质申请人使用的测绘计量器具检定</w:t>
            </w:r>
          </w:p>
        </w:tc>
        <w:tc>
          <w:tcPr>
            <w:tcW w:w="849"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从事测绘活动的单位甲级测绘资质审批</w:t>
            </w:r>
          </w:p>
        </w:tc>
        <w:tc>
          <w:tcPr>
            <w:tcW w:w="357"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国家测绘地信局</w:t>
            </w:r>
          </w:p>
        </w:tc>
        <w:tc>
          <w:tcPr>
            <w:tcW w:w="936"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《测绘计量管理暂行办法》（国家测绘局1996年发布）</w:t>
            </w:r>
          </w:p>
        </w:tc>
        <w:tc>
          <w:tcPr>
            <w:tcW w:w="675"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省级以上测绘地理信息行政主管部门认可的测绘仪器检定单位</w:t>
            </w:r>
          </w:p>
        </w:tc>
        <w:tc>
          <w:tcPr>
            <w:tcW w:w="1183"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不再要求申请人提供测绘计量器具检定证书，测绘计量器具检定依法由质监部门开展</w:t>
            </w:r>
          </w:p>
        </w:tc>
      </w:tr>
      <w:tr w:rsidR="003C601A" w:rsidRPr="003C601A" w:rsidTr="003C601A">
        <w:tc>
          <w:tcPr>
            <w:tcW w:w="309" w:type="pct"/>
            <w:tcBorders>
              <w:top w:val="nil"/>
              <w:left w:val="inset" w:sz="6" w:space="0" w:color="auto"/>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84</w:t>
            </w:r>
          </w:p>
        </w:tc>
        <w:tc>
          <w:tcPr>
            <w:tcW w:w="691"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民用机场选址电磁环境测试</w:t>
            </w:r>
          </w:p>
        </w:tc>
        <w:tc>
          <w:tcPr>
            <w:tcW w:w="849"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民用机场场址及总体规划审批</w:t>
            </w:r>
          </w:p>
        </w:tc>
        <w:tc>
          <w:tcPr>
            <w:tcW w:w="357"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中国民航局</w:t>
            </w:r>
          </w:p>
        </w:tc>
        <w:tc>
          <w:tcPr>
            <w:tcW w:w="936"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《民用机场选址报告编制内容及深度要求》（AP-129-CA-02）</w:t>
            </w:r>
            <w:r w:rsidRPr="003C601A">
              <w:rPr>
                <w:rFonts w:ascii="宋体" w:eastAsia="宋体" w:hAnsi="宋体" w:cs="宋体" w:hint="eastAsia"/>
                <w:color w:val="3E3E3E"/>
                <w:kern w:val="0"/>
                <w:sz w:val="23"/>
                <w:szCs w:val="23"/>
              </w:rPr>
              <w:br/>
              <w:t>注：审批工作中要求申请人委托有关机构编制电磁环境测试报告</w:t>
            </w:r>
          </w:p>
        </w:tc>
        <w:tc>
          <w:tcPr>
            <w:tcW w:w="675"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具有电磁环境测试资质的单位</w:t>
            </w:r>
          </w:p>
        </w:tc>
        <w:tc>
          <w:tcPr>
            <w:tcW w:w="1183"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不再要求申请人提供电磁环境测试报告，改由审批部门委托有关机构进行电磁环境测试</w:t>
            </w:r>
          </w:p>
        </w:tc>
      </w:tr>
      <w:tr w:rsidR="003C601A" w:rsidRPr="003C601A" w:rsidTr="003C601A">
        <w:tc>
          <w:tcPr>
            <w:tcW w:w="309" w:type="pct"/>
            <w:tcBorders>
              <w:top w:val="nil"/>
              <w:left w:val="inset" w:sz="6" w:space="0" w:color="auto"/>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85</w:t>
            </w:r>
          </w:p>
        </w:tc>
        <w:tc>
          <w:tcPr>
            <w:tcW w:w="691"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新建、改建和扩建民用机场电磁环境测试</w:t>
            </w:r>
          </w:p>
        </w:tc>
        <w:tc>
          <w:tcPr>
            <w:tcW w:w="849"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规定权限内对新建、改建和扩建民用机场的审批和审核</w:t>
            </w:r>
          </w:p>
        </w:tc>
        <w:tc>
          <w:tcPr>
            <w:tcW w:w="357"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中国民航局</w:t>
            </w:r>
          </w:p>
        </w:tc>
        <w:tc>
          <w:tcPr>
            <w:tcW w:w="936"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《民用机场选址报告编制内容及深度要求》（AP-129-CA-02）</w:t>
            </w:r>
            <w:r w:rsidRPr="003C601A">
              <w:rPr>
                <w:rFonts w:ascii="宋体" w:eastAsia="宋体" w:hAnsi="宋体" w:cs="宋体" w:hint="eastAsia"/>
                <w:color w:val="3E3E3E"/>
                <w:kern w:val="0"/>
                <w:sz w:val="23"/>
                <w:szCs w:val="23"/>
              </w:rPr>
              <w:br/>
              <w:t>注：审批工作中要求申请人委托有关机构编制电磁环境测试报告</w:t>
            </w:r>
          </w:p>
        </w:tc>
        <w:tc>
          <w:tcPr>
            <w:tcW w:w="675"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具有电磁环境测试资质的单位</w:t>
            </w:r>
          </w:p>
        </w:tc>
        <w:tc>
          <w:tcPr>
            <w:tcW w:w="1183"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不再要求申请人提供电磁环境测试报告，改由审批部门委托有关机构进行电磁环境测试</w:t>
            </w:r>
          </w:p>
        </w:tc>
      </w:tr>
      <w:tr w:rsidR="003C601A" w:rsidRPr="003C601A" w:rsidTr="003C601A">
        <w:tc>
          <w:tcPr>
            <w:tcW w:w="309" w:type="pct"/>
            <w:tcBorders>
              <w:top w:val="nil"/>
              <w:left w:val="inset" w:sz="6" w:space="0" w:color="auto"/>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86</w:t>
            </w:r>
          </w:p>
        </w:tc>
        <w:tc>
          <w:tcPr>
            <w:tcW w:w="691"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新建、改建和扩建民用机场项目建议书编制</w:t>
            </w:r>
          </w:p>
        </w:tc>
        <w:tc>
          <w:tcPr>
            <w:tcW w:w="849"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规定权限内对新建、改建和扩建民用机场的审批和审核</w:t>
            </w:r>
          </w:p>
        </w:tc>
        <w:tc>
          <w:tcPr>
            <w:tcW w:w="357"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中国民航局</w:t>
            </w:r>
          </w:p>
        </w:tc>
        <w:tc>
          <w:tcPr>
            <w:tcW w:w="936"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《国务院关于投资体制改革的决定》（国发〔2004〕20号）</w:t>
            </w:r>
            <w:r w:rsidRPr="003C601A">
              <w:rPr>
                <w:rFonts w:ascii="宋体" w:eastAsia="宋体" w:hAnsi="宋体" w:cs="宋体" w:hint="eastAsia"/>
                <w:color w:val="3E3E3E"/>
                <w:kern w:val="0"/>
                <w:sz w:val="23"/>
                <w:szCs w:val="23"/>
              </w:rPr>
              <w:br/>
              <w:t>注：审批工作中要求申请人委托有关机构编制项目建议书</w:t>
            </w:r>
          </w:p>
        </w:tc>
        <w:tc>
          <w:tcPr>
            <w:tcW w:w="675"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中国民航机场建设集团公司等6家企业</w:t>
            </w:r>
          </w:p>
        </w:tc>
        <w:tc>
          <w:tcPr>
            <w:tcW w:w="1183"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申请人可按要求自行编制项目建议书，也可委托有关机构编制，审批部门不得以任何形式要求申请人必须委托特定中介机构提供服务；保留审批</w:t>
            </w:r>
            <w:r w:rsidRPr="003C601A">
              <w:rPr>
                <w:rFonts w:ascii="宋体" w:eastAsia="宋体" w:hAnsi="宋体" w:cs="宋体" w:hint="eastAsia"/>
                <w:color w:val="3E3E3E"/>
                <w:kern w:val="0"/>
                <w:sz w:val="23"/>
                <w:szCs w:val="23"/>
              </w:rPr>
              <w:lastRenderedPageBreak/>
              <w:t>部门现有的项目建议书技术评估、评审</w:t>
            </w:r>
          </w:p>
        </w:tc>
      </w:tr>
      <w:tr w:rsidR="003C601A" w:rsidRPr="003C601A" w:rsidTr="003C601A">
        <w:tc>
          <w:tcPr>
            <w:tcW w:w="309" w:type="pct"/>
            <w:tcBorders>
              <w:top w:val="nil"/>
              <w:left w:val="inset" w:sz="6" w:space="0" w:color="auto"/>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lastRenderedPageBreak/>
              <w:t>87</w:t>
            </w:r>
          </w:p>
        </w:tc>
        <w:tc>
          <w:tcPr>
            <w:tcW w:w="691"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新建、改建和扩建民用机场可行性研究报告编制</w:t>
            </w:r>
          </w:p>
        </w:tc>
        <w:tc>
          <w:tcPr>
            <w:tcW w:w="849"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规定权限内对新建、改建和扩建民用机场的审批和审核</w:t>
            </w:r>
          </w:p>
        </w:tc>
        <w:tc>
          <w:tcPr>
            <w:tcW w:w="357"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中国民航局</w:t>
            </w:r>
          </w:p>
        </w:tc>
        <w:tc>
          <w:tcPr>
            <w:tcW w:w="936"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《国务院关于投资体制改革的决定》（国发〔2004〕20号）</w:t>
            </w:r>
            <w:r w:rsidRPr="003C601A">
              <w:rPr>
                <w:rFonts w:ascii="宋体" w:eastAsia="宋体" w:hAnsi="宋体" w:cs="宋体" w:hint="eastAsia"/>
                <w:color w:val="3E3E3E"/>
                <w:kern w:val="0"/>
                <w:sz w:val="23"/>
                <w:szCs w:val="23"/>
              </w:rPr>
              <w:br/>
              <w:t>注：审批工作中要求申请人委托有关机构编制项目可行性研究报告</w:t>
            </w:r>
          </w:p>
        </w:tc>
        <w:tc>
          <w:tcPr>
            <w:tcW w:w="675"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中国民航机场建设集团公司等6家企业</w:t>
            </w:r>
          </w:p>
        </w:tc>
        <w:tc>
          <w:tcPr>
            <w:tcW w:w="1183"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申请人可按要求自行编制项目可行性研究报告，也可委托有关机构编制，审批部门不得以任何形式要求申请人必须委托特定中介机构提供服务；保留审批部门现有的项目可行性研究报告技术评估、评审</w:t>
            </w:r>
          </w:p>
        </w:tc>
      </w:tr>
      <w:tr w:rsidR="003C601A" w:rsidRPr="003C601A" w:rsidTr="003C601A">
        <w:tc>
          <w:tcPr>
            <w:tcW w:w="309" w:type="pct"/>
            <w:tcBorders>
              <w:top w:val="nil"/>
              <w:left w:val="inset" w:sz="6" w:space="0" w:color="auto"/>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88</w:t>
            </w:r>
          </w:p>
        </w:tc>
        <w:tc>
          <w:tcPr>
            <w:tcW w:w="691"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经营快递业务申请人验资</w:t>
            </w:r>
          </w:p>
        </w:tc>
        <w:tc>
          <w:tcPr>
            <w:tcW w:w="849"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快递业务经营许可</w:t>
            </w:r>
          </w:p>
        </w:tc>
        <w:tc>
          <w:tcPr>
            <w:tcW w:w="357"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国家邮政局</w:t>
            </w:r>
          </w:p>
        </w:tc>
        <w:tc>
          <w:tcPr>
            <w:tcW w:w="936"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《快递业务经营许可管理办法》（交通运输部令2013年第4号）</w:t>
            </w:r>
          </w:p>
        </w:tc>
        <w:tc>
          <w:tcPr>
            <w:tcW w:w="675"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会计师事务所</w:t>
            </w:r>
          </w:p>
        </w:tc>
        <w:tc>
          <w:tcPr>
            <w:tcW w:w="1183"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不再要求申请人提供验资报告</w:t>
            </w:r>
          </w:p>
        </w:tc>
      </w:tr>
      <w:tr w:rsidR="003C601A" w:rsidRPr="003C601A" w:rsidTr="003C601A">
        <w:tc>
          <w:tcPr>
            <w:tcW w:w="309" w:type="pct"/>
            <w:tcBorders>
              <w:top w:val="nil"/>
              <w:left w:val="inset" w:sz="6" w:space="0" w:color="auto"/>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89</w:t>
            </w:r>
          </w:p>
        </w:tc>
        <w:tc>
          <w:tcPr>
            <w:tcW w:w="691"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快递业务员职业技能确认</w:t>
            </w:r>
          </w:p>
        </w:tc>
        <w:tc>
          <w:tcPr>
            <w:tcW w:w="849"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快递业务经营许可</w:t>
            </w:r>
          </w:p>
        </w:tc>
        <w:tc>
          <w:tcPr>
            <w:tcW w:w="357"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国家邮政局</w:t>
            </w:r>
          </w:p>
        </w:tc>
        <w:tc>
          <w:tcPr>
            <w:tcW w:w="936"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注：审批工作中要求申请人提供员工的快递业务员国家职业资格证书</w:t>
            </w:r>
          </w:p>
        </w:tc>
        <w:tc>
          <w:tcPr>
            <w:tcW w:w="675"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国家邮政局职业技能鉴定指导中心和省级鉴定机构</w:t>
            </w:r>
          </w:p>
        </w:tc>
        <w:tc>
          <w:tcPr>
            <w:tcW w:w="1183" w:type="pct"/>
            <w:tcBorders>
              <w:top w:val="nil"/>
              <w:left w:val="nil"/>
              <w:bottom w:val="inset" w:sz="6" w:space="0" w:color="auto"/>
              <w:right w:val="inset" w:sz="6" w:space="0" w:color="auto"/>
            </w:tcBorders>
            <w:shd w:val="clear" w:color="auto" w:fill="FFFFFF"/>
            <w:vAlign w:val="center"/>
            <w:hideMark/>
          </w:tcPr>
          <w:p w:rsidR="003C601A" w:rsidRPr="003C601A" w:rsidRDefault="003C601A" w:rsidP="003C601A">
            <w:pPr>
              <w:widowControl/>
              <w:wordWrap w:val="0"/>
              <w:spacing w:line="384" w:lineRule="atLeast"/>
              <w:jc w:val="left"/>
              <w:rPr>
                <w:rFonts w:ascii="微软雅黑" w:eastAsia="微软雅黑" w:hAnsi="微软雅黑" w:cs="宋体"/>
                <w:color w:val="3E3E3E"/>
                <w:kern w:val="0"/>
                <w:sz w:val="24"/>
                <w:szCs w:val="24"/>
              </w:rPr>
            </w:pPr>
            <w:r w:rsidRPr="003C601A">
              <w:rPr>
                <w:rFonts w:ascii="宋体" w:eastAsia="宋体" w:hAnsi="宋体" w:cs="宋体" w:hint="eastAsia"/>
                <w:color w:val="3E3E3E"/>
                <w:kern w:val="0"/>
                <w:sz w:val="23"/>
                <w:szCs w:val="23"/>
              </w:rPr>
              <w:t>不再要求申请人提供员工的快递业务员国家职业资格证书，审批部门通过考试或抽测从业人员等方式对企业服务能力进行评价</w:t>
            </w:r>
          </w:p>
        </w:tc>
      </w:tr>
    </w:tbl>
    <w:p w:rsidR="00A615A0" w:rsidRPr="003C601A" w:rsidRDefault="00A615A0"/>
    <w:sectPr w:rsidR="00A615A0" w:rsidRPr="003C601A" w:rsidSect="00260C0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32F17"/>
    <w:rsid w:val="00260C02"/>
    <w:rsid w:val="003C601A"/>
    <w:rsid w:val="004645C7"/>
    <w:rsid w:val="00932F17"/>
    <w:rsid w:val="00A615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C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601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C601A"/>
    <w:rPr>
      <w:b/>
      <w:bCs/>
    </w:rPr>
  </w:style>
</w:styles>
</file>

<file path=word/webSettings.xml><?xml version="1.0" encoding="utf-8"?>
<w:webSettings xmlns:r="http://schemas.openxmlformats.org/officeDocument/2006/relationships" xmlns:w="http://schemas.openxmlformats.org/wordprocessingml/2006/main">
  <w:divs>
    <w:div w:id="101117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2392</Words>
  <Characters>13639</Characters>
  <Application>Microsoft Office Word</Application>
  <DocSecurity>0</DocSecurity>
  <Lines>113</Lines>
  <Paragraphs>31</Paragraphs>
  <ScaleCrop>false</ScaleCrop>
  <Company>rwt</Company>
  <LinksUpToDate>false</LinksUpToDate>
  <CharactersWithSpaces>16000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温涛</dc:creator>
  <cp:keywords/>
  <dc:description/>
  <cp:lastModifiedBy>ylmf</cp:lastModifiedBy>
  <cp:revision>5</cp:revision>
  <dcterms:created xsi:type="dcterms:W3CDTF">2015-10-15T06:43:00Z</dcterms:created>
  <dcterms:modified xsi:type="dcterms:W3CDTF">2015-10-15T07:44:00Z</dcterms:modified>
</cp:coreProperties>
</file>