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E10" w:rsidRDefault="000D2E10" w:rsidP="000D2E10">
      <w:pPr>
        <w:pStyle w:val="a5"/>
        <w:shd w:val="clear" w:color="auto" w:fill="FFFFFF"/>
        <w:spacing w:before="0" w:beforeAutospacing="0" w:after="0" w:afterAutospacing="0" w:line="435" w:lineRule="atLeast"/>
        <w:rPr>
          <w:rFonts w:ascii="Helvetica" w:hAnsi="Helvetica"/>
          <w:color w:val="3E3E3E"/>
        </w:rPr>
      </w:pPr>
      <w:r>
        <w:rPr>
          <w:rStyle w:val="a6"/>
          <w:rFonts w:hint="eastAsia"/>
          <w:color w:val="3E3E3E"/>
        </w:rPr>
        <w:t>附件１</w:t>
      </w:r>
    </w:p>
    <w:p w:rsidR="000D2E10" w:rsidRDefault="000D2E10" w:rsidP="000D2E10">
      <w:pPr>
        <w:pStyle w:val="a5"/>
        <w:shd w:val="clear" w:color="auto" w:fill="FFFFFF"/>
        <w:spacing w:before="0" w:beforeAutospacing="0" w:after="0" w:afterAutospacing="0" w:line="435" w:lineRule="atLeast"/>
        <w:jc w:val="center"/>
        <w:rPr>
          <w:rFonts w:ascii="Helvetica" w:hAnsi="Helvetica"/>
          <w:color w:val="3E3E3E"/>
        </w:rPr>
      </w:pPr>
      <w:r>
        <w:rPr>
          <w:rStyle w:val="a6"/>
          <w:rFonts w:hint="eastAsia"/>
          <w:color w:val="3E3E3E"/>
          <w:sz w:val="36"/>
          <w:szCs w:val="36"/>
        </w:rPr>
        <w:t>国务院决定取消的非行政许可审批事项目录</w:t>
      </w:r>
      <w:r>
        <w:rPr>
          <w:rFonts w:ascii="Simsun" w:hAnsi="Simsun"/>
          <w:b/>
          <w:bCs/>
          <w:color w:val="3E3E3E"/>
          <w:sz w:val="36"/>
          <w:szCs w:val="36"/>
        </w:rPr>
        <w:br/>
      </w:r>
      <w:r>
        <w:rPr>
          <w:rFonts w:ascii="楷体_GB2312" w:eastAsia="楷体_GB2312" w:hAnsi="Helvetica" w:hint="eastAsia"/>
          <w:color w:val="3E3E3E"/>
        </w:rPr>
        <w:t>（共49个大项以及其他8项中的17个子项）</w:t>
      </w:r>
    </w:p>
    <w:tbl>
      <w:tblPr>
        <w:tblW w:w="5000" w:type="pct"/>
        <w:shd w:val="clear" w:color="auto" w:fill="FFFFFF"/>
        <w:tblCellMar>
          <w:left w:w="0" w:type="dxa"/>
          <w:right w:w="0" w:type="dxa"/>
        </w:tblCellMar>
        <w:tblLook w:val="04A0"/>
      </w:tblPr>
      <w:tblGrid>
        <w:gridCol w:w="528"/>
        <w:gridCol w:w="845"/>
        <w:gridCol w:w="853"/>
        <w:gridCol w:w="1598"/>
        <w:gridCol w:w="2720"/>
        <w:gridCol w:w="1972"/>
      </w:tblGrid>
      <w:tr w:rsidR="000D2E10" w:rsidRPr="000D2E10" w:rsidTr="000D2E10">
        <w:tc>
          <w:tcPr>
            <w:tcW w:w="310" w:type="pc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b/>
                <w:bCs/>
                <w:color w:val="3E3E3E"/>
                <w:kern w:val="0"/>
                <w:sz w:val="20"/>
                <w:szCs w:val="20"/>
              </w:rPr>
              <w:t>序号</w:t>
            </w:r>
          </w:p>
        </w:tc>
        <w:tc>
          <w:tcPr>
            <w:tcW w:w="496"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b/>
                <w:bCs/>
                <w:color w:val="3E3E3E"/>
                <w:kern w:val="0"/>
                <w:sz w:val="20"/>
                <w:szCs w:val="20"/>
              </w:rPr>
              <w:t>项目名称</w:t>
            </w:r>
          </w:p>
        </w:tc>
        <w:tc>
          <w:tcPr>
            <w:tcW w:w="501"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b/>
                <w:bCs/>
                <w:color w:val="3E3E3E"/>
                <w:kern w:val="0"/>
                <w:sz w:val="20"/>
                <w:szCs w:val="20"/>
              </w:rPr>
              <w:t>审批部门</w:t>
            </w:r>
          </w:p>
        </w:tc>
        <w:tc>
          <w:tcPr>
            <w:tcW w:w="938"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b/>
                <w:bCs/>
                <w:color w:val="3E3E3E"/>
                <w:kern w:val="0"/>
                <w:sz w:val="20"/>
                <w:szCs w:val="20"/>
              </w:rPr>
              <w:t>其他共同审批部门</w:t>
            </w:r>
          </w:p>
        </w:tc>
        <w:tc>
          <w:tcPr>
            <w:tcW w:w="1597"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b/>
                <w:bCs/>
                <w:color w:val="3E3E3E"/>
                <w:kern w:val="0"/>
                <w:sz w:val="20"/>
                <w:szCs w:val="20"/>
              </w:rPr>
              <w:t>设定依据</w:t>
            </w:r>
          </w:p>
        </w:tc>
        <w:tc>
          <w:tcPr>
            <w:tcW w:w="1159"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b/>
                <w:bCs/>
                <w:color w:val="3E3E3E"/>
                <w:kern w:val="0"/>
                <w:sz w:val="20"/>
                <w:szCs w:val="20"/>
              </w:rPr>
              <w:t>备注</w:t>
            </w:r>
          </w:p>
        </w:tc>
      </w:tr>
      <w:tr w:rsidR="000D2E10" w:rsidRPr="000D2E10" w:rsidTr="000D2E10">
        <w:trPr>
          <w:trHeight w:val="5745"/>
        </w:trPr>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1</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企业发行外债的额度审批</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国家发展改革委</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境外发行外币债券征求国家外汇局意见后报国务院审批；境外发行人民币债券会同中国人民银行审批</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《国务院关于投资体制改革的决定》（国发〔2004〕20号）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《国务院办公厅关于保留部分非行政许可审批项目的通知》（国办发〔2004〕62号）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《外债管理暂行办法》（国家发展计划委员会、财政部、国家外汇局令第28号）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此项为“借用各类国外贷款总规模及使用方向、限额以上国外贷款项目及利用外资方案审批（不含外商投资项目总投资与注册资本之间差额以内的对外借款）和限额以下国外贷款项目外债规模安排”项目的子项</w:t>
            </w:r>
          </w:p>
        </w:tc>
      </w:tr>
      <w:tr w:rsidR="000D2E10" w:rsidRPr="000D2E10" w:rsidTr="000D2E10">
        <w:trPr>
          <w:trHeight w:val="1125"/>
        </w:trPr>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2</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资源综合利用企业（含电厂）认定</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国家发展改革委</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《国务院办公厅关于保留部分非行政许可审批项目的通知》（国办发〔2004〕62号）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3</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基本建立现代企业制度特大型企业集团（不含外商投资企</w:t>
            </w:r>
            <w:r w:rsidRPr="000D2E10">
              <w:rPr>
                <w:rFonts w:ascii="宋体" w:eastAsia="宋体" w:hAnsi="宋体" w:cs="宋体" w:hint="eastAsia"/>
                <w:color w:val="3E3E3E"/>
                <w:kern w:val="0"/>
                <w:sz w:val="20"/>
                <w:szCs w:val="20"/>
              </w:rPr>
              <w:lastRenderedPageBreak/>
              <w:t>业）的发展建设规划审批</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lastRenderedPageBreak/>
              <w:t>国家发展改革委</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根据需要，会同有关部门</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《国务院关于投资体制改革的决定》（国发〔2004〕20号）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《国务院关于加强国民经济和社会发展规划编制工作的若干意见》（国发〔2005〕33号）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《国务院办公厅关于保留部分非行政许可审批项目的通</w:t>
            </w:r>
            <w:r w:rsidRPr="000D2E10">
              <w:rPr>
                <w:rFonts w:ascii="宋体" w:eastAsia="宋体" w:hAnsi="宋体" w:cs="宋体" w:hint="eastAsia"/>
                <w:color w:val="3E3E3E"/>
                <w:kern w:val="0"/>
                <w:sz w:val="20"/>
                <w:szCs w:val="20"/>
              </w:rPr>
              <w:lastRenderedPageBreak/>
              <w:t>知》（国办发〔2004〕62号）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lastRenderedPageBreak/>
              <w:t>此项为“重要行业、重要领域、重大项目、重点地区和基本建立现代企业制度特大型企业集团（不含外商投资企业）的发展建设规划、专项发展建设规划审批”项目的子项</w:t>
            </w: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lastRenderedPageBreak/>
              <w:t>4</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合同能源管理项目财政奖励资金审批</w:t>
            </w:r>
          </w:p>
        </w:tc>
        <w:tc>
          <w:tcPr>
            <w:tcW w:w="501" w:type="pct"/>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国家发改委</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财政部</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《合同能源管理项目财政奖励资金管理暂行办法》（财建〔2010〕249号）</w:t>
            </w:r>
          </w:p>
        </w:tc>
        <w:tc>
          <w:tcPr>
            <w:tcW w:w="1159" w:type="pct"/>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此3项为“中央政府专项资金使用审批”项目的子项</w:t>
            </w: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5</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巩固退耕还林成果年度计划审批</w:t>
            </w:r>
          </w:p>
        </w:tc>
        <w:tc>
          <w:tcPr>
            <w:tcW w:w="501" w:type="pct"/>
            <w:vMerge/>
            <w:tcBorders>
              <w:top w:val="nil"/>
              <w:left w:val="nil"/>
              <w:bottom w:val="single" w:sz="6" w:space="0" w:color="auto"/>
              <w:right w:val="single" w:sz="6" w:space="0" w:color="auto"/>
            </w:tcBorders>
            <w:shd w:val="clear" w:color="auto" w:fill="FFFFFF"/>
            <w:vAlign w:val="center"/>
            <w:hideMark/>
          </w:tcPr>
          <w:p w:rsidR="000D2E10" w:rsidRPr="000D2E10" w:rsidRDefault="000D2E10" w:rsidP="000D2E10">
            <w:pPr>
              <w:widowControl/>
              <w:spacing w:line="375" w:lineRule="atLeast"/>
              <w:jc w:val="left"/>
              <w:rPr>
                <w:rFonts w:ascii="Helvetica" w:eastAsia="宋体" w:hAnsi="Helvetica" w:cs="宋体"/>
                <w:color w:val="3E3E3E"/>
                <w:kern w:val="0"/>
                <w:sz w:val="24"/>
                <w:szCs w:val="24"/>
              </w:rPr>
            </w:pP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财政部、水利部、农业部、林业局</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《国务院关于完善退耕还林政策的通知》（国发〔2007〕25号）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《巩固退耕还林成果专项资金使用和管理办法》（财农〔2007〕327号）</w:t>
            </w:r>
          </w:p>
        </w:tc>
        <w:tc>
          <w:tcPr>
            <w:tcW w:w="1159" w:type="pct"/>
            <w:vMerge/>
            <w:tcBorders>
              <w:top w:val="nil"/>
              <w:left w:val="nil"/>
              <w:bottom w:val="single" w:sz="6" w:space="0" w:color="auto"/>
              <w:right w:val="single" w:sz="6" w:space="0" w:color="auto"/>
            </w:tcBorders>
            <w:shd w:val="clear" w:color="auto" w:fill="FFFFFF"/>
            <w:vAlign w:val="center"/>
            <w:hideMark/>
          </w:tcPr>
          <w:p w:rsidR="000D2E10" w:rsidRPr="000D2E10" w:rsidRDefault="000D2E10" w:rsidP="000D2E10">
            <w:pPr>
              <w:widowControl/>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6</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发展滞缓或主导产业衰退比较明显的老工业城市界定</w:t>
            </w:r>
          </w:p>
        </w:tc>
        <w:tc>
          <w:tcPr>
            <w:tcW w:w="501" w:type="pct"/>
            <w:vMerge/>
            <w:tcBorders>
              <w:top w:val="nil"/>
              <w:left w:val="nil"/>
              <w:bottom w:val="single" w:sz="6" w:space="0" w:color="auto"/>
              <w:right w:val="single" w:sz="6" w:space="0" w:color="auto"/>
            </w:tcBorders>
            <w:shd w:val="clear" w:color="auto" w:fill="FFFFFF"/>
            <w:vAlign w:val="center"/>
            <w:hideMark/>
          </w:tcPr>
          <w:p w:rsidR="000D2E10" w:rsidRPr="000D2E10" w:rsidRDefault="000D2E10" w:rsidP="000D2E10">
            <w:pPr>
              <w:widowControl/>
              <w:spacing w:line="375" w:lineRule="atLeast"/>
              <w:jc w:val="left"/>
              <w:rPr>
                <w:rFonts w:ascii="Helvetica" w:eastAsia="宋体" w:hAnsi="Helvetica" w:cs="宋体"/>
                <w:color w:val="3E3E3E"/>
                <w:kern w:val="0"/>
                <w:sz w:val="24"/>
                <w:szCs w:val="24"/>
              </w:rPr>
            </w:pP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财政部</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《国家发展改革委关于印发〈全国老工业基地调整改造规划（2013-2022年）〉的通知》（发改东北〔2013〕543号）</w:t>
            </w:r>
          </w:p>
        </w:tc>
        <w:tc>
          <w:tcPr>
            <w:tcW w:w="1159" w:type="pct"/>
            <w:vMerge/>
            <w:tcBorders>
              <w:top w:val="nil"/>
              <w:left w:val="nil"/>
              <w:bottom w:val="single" w:sz="6" w:space="0" w:color="auto"/>
              <w:right w:val="single" w:sz="6" w:space="0" w:color="auto"/>
            </w:tcBorders>
            <w:shd w:val="clear" w:color="auto" w:fill="FFFFFF"/>
            <w:vAlign w:val="center"/>
            <w:hideMark/>
          </w:tcPr>
          <w:p w:rsidR="000D2E10" w:rsidRPr="000D2E10" w:rsidRDefault="000D2E10" w:rsidP="000D2E10">
            <w:pPr>
              <w:widowControl/>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7</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享受税收优惠政策的集成电路企业和国家规划布局内重点软件企业的认定</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国家发展改革委</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工业和信息化部、财政部、商务部、税务总局</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《国务院关于印发鼓励软件产业和集成电路产业发展若干政策的通知》（国发〔2000〕18号）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《国务院关于印发进一步鼓励软件产业和集成电路产业发展若干政策的通知》（国发〔2011〕4号）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《国家规划布局内重点软件企业和集成电路设计企业认定管理试行办法》（发改高技〔2012〕2413号）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lastRenderedPageBreak/>
              <w:t>8</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食盐生产限额年度计划审批</w:t>
            </w:r>
          </w:p>
        </w:tc>
        <w:tc>
          <w:tcPr>
            <w:tcW w:w="501" w:type="pct"/>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国家发展改革委</w:t>
            </w:r>
          </w:p>
        </w:tc>
        <w:tc>
          <w:tcPr>
            <w:tcW w:w="938" w:type="pct"/>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《食盐专营办法》（国务院令第197号）</w:t>
            </w:r>
          </w:p>
        </w:tc>
        <w:tc>
          <w:tcPr>
            <w:tcW w:w="1159" w:type="pct"/>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此3项为“重要商品年度计划（包括卷烟、食盐生产限额年度计划，天然气商品量分配计划，食盐分配调拨计划和干线运输计划，年度烟草专卖品购销储备计划）审批”项目的子项</w:t>
            </w: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9</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食盐分配调拨计划和干线运输计划审批</w:t>
            </w:r>
          </w:p>
        </w:tc>
        <w:tc>
          <w:tcPr>
            <w:tcW w:w="501" w:type="pct"/>
            <w:vMerge/>
            <w:tcBorders>
              <w:top w:val="nil"/>
              <w:left w:val="nil"/>
              <w:bottom w:val="single" w:sz="6" w:space="0" w:color="auto"/>
              <w:right w:val="single" w:sz="6" w:space="0" w:color="auto"/>
            </w:tcBorders>
            <w:shd w:val="clear" w:color="auto" w:fill="FFFFFF"/>
            <w:vAlign w:val="center"/>
            <w:hideMark/>
          </w:tcPr>
          <w:p w:rsidR="000D2E10" w:rsidRPr="000D2E10" w:rsidRDefault="000D2E10" w:rsidP="000D2E10">
            <w:pPr>
              <w:widowControl/>
              <w:spacing w:line="375" w:lineRule="atLeast"/>
              <w:jc w:val="left"/>
              <w:rPr>
                <w:rFonts w:ascii="Helvetica" w:eastAsia="宋体" w:hAnsi="Helvetica" w:cs="宋体"/>
                <w:color w:val="3E3E3E"/>
                <w:kern w:val="0"/>
                <w:sz w:val="24"/>
                <w:szCs w:val="24"/>
              </w:rPr>
            </w:pPr>
          </w:p>
        </w:tc>
        <w:tc>
          <w:tcPr>
            <w:tcW w:w="938" w:type="pct"/>
            <w:vMerge/>
            <w:tcBorders>
              <w:top w:val="nil"/>
              <w:left w:val="nil"/>
              <w:bottom w:val="single" w:sz="6" w:space="0" w:color="auto"/>
              <w:right w:val="single" w:sz="6" w:space="0" w:color="auto"/>
            </w:tcBorders>
            <w:shd w:val="clear" w:color="auto" w:fill="FFFFFF"/>
            <w:vAlign w:val="center"/>
            <w:hideMark/>
          </w:tcPr>
          <w:p w:rsidR="000D2E10" w:rsidRPr="000D2E10" w:rsidRDefault="000D2E10" w:rsidP="000D2E10">
            <w:pPr>
              <w:widowControl/>
              <w:spacing w:line="375" w:lineRule="atLeast"/>
              <w:jc w:val="left"/>
              <w:rPr>
                <w:rFonts w:ascii="Helvetica" w:eastAsia="宋体" w:hAnsi="Helvetica" w:cs="宋体"/>
                <w:color w:val="3E3E3E"/>
                <w:kern w:val="0"/>
                <w:sz w:val="24"/>
                <w:szCs w:val="24"/>
              </w:rPr>
            </w:pP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《食盐专营办法》（国务院令第197号）</w:t>
            </w:r>
          </w:p>
        </w:tc>
        <w:tc>
          <w:tcPr>
            <w:tcW w:w="1159" w:type="pct"/>
            <w:vMerge/>
            <w:tcBorders>
              <w:top w:val="nil"/>
              <w:left w:val="nil"/>
              <w:bottom w:val="single" w:sz="6" w:space="0" w:color="auto"/>
              <w:right w:val="single" w:sz="6" w:space="0" w:color="auto"/>
            </w:tcBorders>
            <w:shd w:val="clear" w:color="auto" w:fill="FFFFFF"/>
            <w:vAlign w:val="center"/>
            <w:hideMark/>
          </w:tcPr>
          <w:p w:rsidR="000D2E10" w:rsidRPr="000D2E10" w:rsidRDefault="000D2E10" w:rsidP="000D2E10">
            <w:pPr>
              <w:widowControl/>
              <w:spacing w:line="375" w:lineRule="atLeast"/>
              <w:jc w:val="left"/>
              <w:rPr>
                <w:rFonts w:ascii="Helvetica" w:eastAsia="宋体" w:hAnsi="Helvetica" w:cs="宋体"/>
                <w:color w:val="3E3E3E"/>
                <w:kern w:val="0"/>
                <w:sz w:val="24"/>
                <w:szCs w:val="24"/>
              </w:rPr>
            </w:pPr>
          </w:p>
        </w:tc>
      </w:tr>
      <w:tr w:rsidR="000D2E10" w:rsidRPr="000D2E10" w:rsidTr="000D2E10">
        <w:trPr>
          <w:trHeight w:val="2475"/>
        </w:trPr>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10</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天然气商品量分配计划审批</w:t>
            </w:r>
          </w:p>
        </w:tc>
        <w:tc>
          <w:tcPr>
            <w:tcW w:w="501" w:type="pct"/>
            <w:vMerge/>
            <w:tcBorders>
              <w:top w:val="nil"/>
              <w:left w:val="nil"/>
              <w:bottom w:val="single" w:sz="6" w:space="0" w:color="auto"/>
              <w:right w:val="single" w:sz="6" w:space="0" w:color="auto"/>
            </w:tcBorders>
            <w:shd w:val="clear" w:color="auto" w:fill="FFFFFF"/>
            <w:vAlign w:val="center"/>
            <w:hideMark/>
          </w:tcPr>
          <w:p w:rsidR="000D2E10" w:rsidRPr="000D2E10" w:rsidRDefault="000D2E10" w:rsidP="000D2E10">
            <w:pPr>
              <w:widowControl/>
              <w:spacing w:line="375" w:lineRule="atLeast"/>
              <w:jc w:val="left"/>
              <w:rPr>
                <w:rFonts w:ascii="Helvetica" w:eastAsia="宋体" w:hAnsi="Helvetica" w:cs="宋体"/>
                <w:color w:val="3E3E3E"/>
                <w:kern w:val="0"/>
                <w:sz w:val="24"/>
                <w:szCs w:val="24"/>
              </w:rPr>
            </w:pPr>
          </w:p>
        </w:tc>
        <w:tc>
          <w:tcPr>
            <w:tcW w:w="938" w:type="pct"/>
            <w:vMerge/>
            <w:tcBorders>
              <w:top w:val="nil"/>
              <w:left w:val="nil"/>
              <w:bottom w:val="single" w:sz="6" w:space="0" w:color="auto"/>
              <w:right w:val="single" w:sz="6" w:space="0" w:color="auto"/>
            </w:tcBorders>
            <w:shd w:val="clear" w:color="auto" w:fill="FFFFFF"/>
            <w:vAlign w:val="center"/>
            <w:hideMark/>
          </w:tcPr>
          <w:p w:rsidR="000D2E10" w:rsidRPr="000D2E10" w:rsidRDefault="000D2E10" w:rsidP="000D2E10">
            <w:pPr>
              <w:widowControl/>
              <w:spacing w:line="375" w:lineRule="atLeast"/>
              <w:jc w:val="left"/>
              <w:rPr>
                <w:rFonts w:ascii="Helvetica" w:eastAsia="宋体" w:hAnsi="Helvetica" w:cs="宋体"/>
                <w:color w:val="3E3E3E"/>
                <w:kern w:val="0"/>
                <w:sz w:val="24"/>
                <w:szCs w:val="24"/>
              </w:rPr>
            </w:pP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《天然气商品量管理暂行办法》（计燃〔1987〕2001号）</w:t>
            </w:r>
          </w:p>
        </w:tc>
        <w:tc>
          <w:tcPr>
            <w:tcW w:w="1159" w:type="pct"/>
            <w:vMerge/>
            <w:tcBorders>
              <w:top w:val="nil"/>
              <w:left w:val="nil"/>
              <w:bottom w:val="single" w:sz="6" w:space="0" w:color="auto"/>
              <w:right w:val="single" w:sz="6" w:space="0" w:color="auto"/>
            </w:tcBorders>
            <w:shd w:val="clear" w:color="auto" w:fill="FFFFFF"/>
            <w:vAlign w:val="center"/>
            <w:hideMark/>
          </w:tcPr>
          <w:p w:rsidR="000D2E10" w:rsidRPr="000D2E10" w:rsidRDefault="000D2E10" w:rsidP="000D2E10">
            <w:pPr>
              <w:widowControl/>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11</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高等学校赴境外设立教育机构（含合作）及采取其他形式实施本科及以上学历教育审批</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教育部</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《国务院办公厅关于保留部分非行政许可审批项目的通知》（国办发〔2004〕62号）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《高等学校境外办学暂行管理办法》（教育部令第15号）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12</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省级自学考试机构开考高等教育自学考试本科专</w:t>
            </w:r>
            <w:r w:rsidRPr="000D2E10">
              <w:rPr>
                <w:rFonts w:ascii="宋体" w:eastAsia="宋体" w:hAnsi="宋体" w:cs="宋体" w:hint="eastAsia"/>
                <w:color w:val="3E3E3E"/>
                <w:kern w:val="0"/>
                <w:sz w:val="20"/>
                <w:szCs w:val="20"/>
              </w:rPr>
              <w:lastRenderedPageBreak/>
              <w:t>业审批</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lastRenderedPageBreak/>
              <w:t>教育部</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《高等教育自学考试暂行条例》（国发〔1988〕15号）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《国务院关于取消和下放一批行政审批项目的决定》（国发〔2014〕5号）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lastRenderedPageBreak/>
              <w:t>13</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孔子学院（课堂）设置及年度项目审批</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教育部</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《教育部关于印发〈孔子学院总部机构设置以及教育部对外汉语教学发展中心机构调整方案〉的通知》（教人函〔2007〕12号）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14</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国际科技展览会及其他重大国际科技活动审批</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科技部</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《国际科学技术会议与展览管理暂行办法》（国科发外字〔2001〕311号）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15</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中小企业信用担保机构免征营业税审批</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工业和信息化部</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税务总局</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《国务院关于进一步促进中小企业发展的若干意见》（国发〔2009〕36号）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《国务院关于进一步支持小型微型企业健康发展的意见》（国发〔2012〕14号）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16</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公益性捐赠税前扣除资格确认</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民政部</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需要财政部、国家税务总局审核确认</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《财政部国家税务总局民政部关于公益性捐赠税前扣除有关问题的通知》（财税〔2008〕160号）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《财政部国家税务总局民政部关于公益性捐赠税前扣除有关问题的补充通知》（财税〔2010〕45号）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17</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非国资委管理国有企业经营者工资备案</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人力资源社会保障部</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国资委、财政部、工业和信息化部、交通运输部、中央宣传部、人民银行、中投公司（薪酬审核部门）等</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《全民所有制工业企业转换经营机制条例》（国务院令第103号）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《关于进一步规范中央企业负责人薪酬管理的指导意见》（人社部发〔2009〕105号）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18</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提高企</w:t>
            </w:r>
            <w:r w:rsidRPr="000D2E10">
              <w:rPr>
                <w:rFonts w:ascii="宋体" w:eastAsia="宋体" w:hAnsi="宋体" w:cs="宋体" w:hint="eastAsia"/>
                <w:color w:val="3E3E3E"/>
                <w:kern w:val="0"/>
                <w:sz w:val="20"/>
                <w:szCs w:val="20"/>
              </w:rPr>
              <w:lastRenderedPageBreak/>
              <w:t>业单位费率审批</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lastRenderedPageBreak/>
              <w:t>人力资</w:t>
            </w:r>
            <w:r w:rsidRPr="000D2E10">
              <w:rPr>
                <w:rFonts w:ascii="宋体" w:eastAsia="宋体" w:hAnsi="宋体" w:cs="宋体" w:hint="eastAsia"/>
                <w:color w:val="3E3E3E"/>
                <w:kern w:val="0"/>
                <w:sz w:val="20"/>
                <w:szCs w:val="20"/>
              </w:rPr>
              <w:lastRenderedPageBreak/>
              <w:t>源社会保障部</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lastRenderedPageBreak/>
              <w:t>财政部（共同盖</w:t>
            </w:r>
            <w:r w:rsidRPr="000D2E10">
              <w:rPr>
                <w:rFonts w:ascii="宋体" w:eastAsia="宋体" w:hAnsi="宋体" w:cs="宋体" w:hint="eastAsia"/>
                <w:color w:val="3E3E3E"/>
                <w:kern w:val="0"/>
                <w:sz w:val="20"/>
                <w:szCs w:val="20"/>
              </w:rPr>
              <w:lastRenderedPageBreak/>
              <w:t>章的部门）</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lastRenderedPageBreak/>
              <w:t>《国务院关于建立统一的企</w:t>
            </w:r>
            <w:r w:rsidRPr="000D2E10">
              <w:rPr>
                <w:rFonts w:ascii="宋体" w:eastAsia="宋体" w:hAnsi="宋体" w:cs="宋体" w:hint="eastAsia"/>
                <w:color w:val="3E3E3E"/>
                <w:kern w:val="0"/>
                <w:sz w:val="20"/>
                <w:szCs w:val="20"/>
              </w:rPr>
              <w:lastRenderedPageBreak/>
              <w:t>业职工基本养老保险制度的决定》（国发〔1997〕26号）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《国务院办公厅关于保留部分非行政许可审批项目的通知》（国办发〔2004〕62号）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《企业基本养老保险缴费比例审批办法》（劳社部发〔1998〕2号）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lastRenderedPageBreak/>
              <w:t>此项为“企业基本养</w:t>
            </w:r>
            <w:r w:rsidRPr="000D2E10">
              <w:rPr>
                <w:rFonts w:ascii="宋体" w:eastAsia="宋体" w:hAnsi="宋体" w:cs="宋体" w:hint="eastAsia"/>
                <w:color w:val="3E3E3E"/>
                <w:kern w:val="0"/>
                <w:sz w:val="20"/>
                <w:szCs w:val="20"/>
              </w:rPr>
              <w:lastRenderedPageBreak/>
              <w:t>老保险事项审批”项目的子项</w:t>
            </w: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lastRenderedPageBreak/>
              <w:t>19</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在京中央国家机关公务员医疗补助实施范围审批</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人力资源社会保障部</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财政部（征得同意的部门）</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《国务院办公厅关于保留部分非行政许可审批项目的通知》（国办发〔2004〕62号）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rPr>
          <w:trHeight w:val="975"/>
        </w:trPr>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0070C0"/>
                <w:kern w:val="0"/>
                <w:sz w:val="20"/>
                <w:szCs w:val="20"/>
              </w:rPr>
              <w:t>20</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0070C0"/>
                <w:kern w:val="0"/>
                <w:sz w:val="20"/>
                <w:szCs w:val="20"/>
              </w:rPr>
              <w:t>土地登记上岗证核发</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0070C0"/>
                <w:kern w:val="0"/>
                <w:sz w:val="20"/>
                <w:szCs w:val="20"/>
              </w:rPr>
              <w:t>国土资源部</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0070C0"/>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0070C0"/>
                <w:kern w:val="0"/>
                <w:sz w:val="20"/>
                <w:szCs w:val="20"/>
              </w:rPr>
              <w:t>《土地登记办法》（国土资源部令第40号）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21</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矿产资源综合利用示范基地确定和矿产资源综合利用示范基地建设总体规划审查批准</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国土资源部</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财政部</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《矿产资源节约与综合利用专项资金管理办法》（财建〔2013〕81号）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《国土资源部财政部关于开展矿产资源综合利用示范基地建设工作的通知》（国土资发〔2011〕88号）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22</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探矿权、采矿权协议出让申请审批</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国土资源部</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《国土资源部关于严格控制和规范矿业权协议出让管理有关问题的通知》（国土资发〔2012〕80号）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lastRenderedPageBreak/>
              <w:t>23</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矿业权设置方案审批或备案核准</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国土资源部</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《国土资源部关于进一步加强煤炭资源勘查开采管理的通知》（国土资发〔2006〕13号）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《国土资源部关于进一步完善矿业权管理促进整装勘查的通知》（国土资发〔2011〕55号）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24</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设立、变更或者撤销国家规划矿区、对国民经济具有重要价值的矿区审批</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国土资源部</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煤炭国家规划矿区需国家发展改革委共同盖章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《中华人民共和国矿产资源法实施细则》（国务院令第152号）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25</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矿业权价款评估备案核准</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国土资源部</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《矿产资源勘查区块登记管理办法》（国务院令第240号）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《国务院关于取消第一批行政审批项目的决定》（国发〔2002〕24号）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《国务院关于第四批取消和调整行政审批项目的决定》（国发〔2007〕33号）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《国土资源部关于规范矿业权评估报告备案有关事项的通知》（国土资发〔2008〕182号）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26</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国家地质公园规划审批</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国土资源部</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《国土资源部关于发布〈国家地质公园规划编制技术要求〉的通知》（国土资发〔2010〕89号）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27</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直辖市</w:t>
            </w:r>
            <w:r w:rsidRPr="000D2E10">
              <w:rPr>
                <w:rFonts w:ascii="宋体" w:eastAsia="宋体" w:hAnsi="宋体" w:cs="宋体" w:hint="eastAsia"/>
                <w:color w:val="3E3E3E"/>
                <w:kern w:val="0"/>
                <w:sz w:val="20"/>
                <w:szCs w:val="20"/>
              </w:rPr>
              <w:lastRenderedPageBreak/>
              <w:t>人民政府申报的中国温泉之乡（城、都）的发展建设总体规划审查</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lastRenderedPageBreak/>
              <w:t>国土资</w:t>
            </w:r>
            <w:r w:rsidRPr="000D2E10">
              <w:rPr>
                <w:rFonts w:ascii="宋体" w:eastAsia="宋体" w:hAnsi="宋体" w:cs="宋体" w:hint="eastAsia"/>
                <w:color w:val="3E3E3E"/>
                <w:kern w:val="0"/>
                <w:sz w:val="20"/>
                <w:szCs w:val="20"/>
              </w:rPr>
              <w:lastRenderedPageBreak/>
              <w:t>源部</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lastRenderedPageBreak/>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《国土资源部办公厅关于申</w:t>
            </w:r>
            <w:r w:rsidRPr="000D2E10">
              <w:rPr>
                <w:rFonts w:ascii="宋体" w:eastAsia="宋体" w:hAnsi="宋体" w:cs="宋体" w:hint="eastAsia"/>
                <w:color w:val="3E3E3E"/>
                <w:kern w:val="0"/>
                <w:sz w:val="20"/>
                <w:szCs w:val="20"/>
              </w:rPr>
              <w:lastRenderedPageBreak/>
              <w:t>报中国温泉之乡（城、都）的通知》（国土资厅发〔2010〕49号）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lastRenderedPageBreak/>
              <w:t>28</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中央投资的水利工程项目初步设计及概算（含概算调整）审批</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水利部</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《国务院办公厅关于保留部分非行政许可审批项目的通知》（国办发〔2004〕62号）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29</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设立水利旅游项目审批</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水利部</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《国务院办公厅关于保留部分非行政许可审批项目的通知》（国办发〔2004〕62号）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30</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农业种子种源进口免税审批</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农业部</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《“十二五”期间进口种子种源免税政策管理办法》（财关税〔2011〕76号）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31</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第三类医疗技术临床应用准入审批</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国家卫生计生委</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《医疗技术临床应用管理办法》（卫医政发〔2009〕18号）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32</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对办理税务登记（外</w:t>
            </w:r>
            <w:r w:rsidRPr="000D2E10">
              <w:rPr>
                <w:rFonts w:ascii="宋体" w:eastAsia="宋体" w:hAnsi="宋体" w:cs="宋体" w:hint="eastAsia"/>
                <w:color w:val="3E3E3E"/>
                <w:kern w:val="0"/>
                <w:sz w:val="20"/>
                <w:szCs w:val="20"/>
              </w:rPr>
              <w:lastRenderedPageBreak/>
              <w:t>出经营报验）的核准</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lastRenderedPageBreak/>
              <w:t>税务总局</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《中华人民共和国税收征收管理法实施细则》（国务院令第362号）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此项为“对办理税务登记（注销、外出经营报验）的核准”项</w:t>
            </w:r>
            <w:r w:rsidRPr="000D2E10">
              <w:rPr>
                <w:rFonts w:ascii="宋体" w:eastAsia="宋体" w:hAnsi="宋体" w:cs="宋体" w:hint="eastAsia"/>
                <w:color w:val="3E3E3E"/>
                <w:kern w:val="0"/>
                <w:sz w:val="20"/>
                <w:szCs w:val="20"/>
              </w:rPr>
              <w:lastRenderedPageBreak/>
              <w:t>目的子项</w:t>
            </w: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lastRenderedPageBreak/>
              <w:t>33</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偏远地区简并征期认定</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税务总局</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《个体工商户税收定期定额征收管理办法》（税务总局令第16号）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34</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出口退（免）税资格认定</w:t>
            </w:r>
          </w:p>
        </w:tc>
        <w:tc>
          <w:tcPr>
            <w:tcW w:w="501" w:type="pct"/>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税务总局</w:t>
            </w:r>
          </w:p>
        </w:tc>
        <w:tc>
          <w:tcPr>
            <w:tcW w:w="938" w:type="pct"/>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《国务院办公厅关于保留部分非行政许可审批项目的通知》（国办发〔2004〕62号）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《财政部国家税务总局关于出口货物劳务增值税和消费税政策的通知》（财税〔2012〕39号）</w:t>
            </w:r>
          </w:p>
        </w:tc>
        <w:tc>
          <w:tcPr>
            <w:tcW w:w="1159" w:type="pct"/>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此6项为“出口货物劳务退（免）税审批”项目的子项</w:t>
            </w: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35</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出口退（免）税资格认定变更</w:t>
            </w:r>
          </w:p>
        </w:tc>
        <w:tc>
          <w:tcPr>
            <w:tcW w:w="501" w:type="pct"/>
            <w:vMerge/>
            <w:tcBorders>
              <w:top w:val="nil"/>
              <w:left w:val="nil"/>
              <w:bottom w:val="single" w:sz="6" w:space="0" w:color="auto"/>
              <w:right w:val="single" w:sz="6" w:space="0" w:color="auto"/>
            </w:tcBorders>
            <w:shd w:val="clear" w:color="auto" w:fill="FFFFFF"/>
            <w:vAlign w:val="center"/>
            <w:hideMark/>
          </w:tcPr>
          <w:p w:rsidR="000D2E10" w:rsidRPr="000D2E10" w:rsidRDefault="000D2E10" w:rsidP="000D2E10">
            <w:pPr>
              <w:widowControl/>
              <w:spacing w:line="375" w:lineRule="atLeast"/>
              <w:jc w:val="left"/>
              <w:rPr>
                <w:rFonts w:ascii="Helvetica" w:eastAsia="宋体" w:hAnsi="Helvetica" w:cs="宋体"/>
                <w:color w:val="3E3E3E"/>
                <w:kern w:val="0"/>
                <w:sz w:val="24"/>
                <w:szCs w:val="24"/>
              </w:rPr>
            </w:pPr>
          </w:p>
        </w:tc>
        <w:tc>
          <w:tcPr>
            <w:tcW w:w="938" w:type="pct"/>
            <w:vMerge/>
            <w:tcBorders>
              <w:top w:val="nil"/>
              <w:left w:val="nil"/>
              <w:bottom w:val="single" w:sz="6" w:space="0" w:color="auto"/>
              <w:right w:val="single" w:sz="6" w:space="0" w:color="auto"/>
            </w:tcBorders>
            <w:shd w:val="clear" w:color="auto" w:fill="FFFFFF"/>
            <w:vAlign w:val="center"/>
            <w:hideMark/>
          </w:tcPr>
          <w:p w:rsidR="000D2E10" w:rsidRPr="000D2E10" w:rsidRDefault="000D2E10" w:rsidP="000D2E10">
            <w:pPr>
              <w:widowControl/>
              <w:spacing w:line="375" w:lineRule="atLeast"/>
              <w:jc w:val="left"/>
              <w:rPr>
                <w:rFonts w:ascii="Helvetica" w:eastAsia="宋体" w:hAnsi="Helvetica" w:cs="宋体"/>
                <w:color w:val="3E3E3E"/>
                <w:kern w:val="0"/>
                <w:sz w:val="24"/>
                <w:szCs w:val="24"/>
              </w:rPr>
            </w:pP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《国务院办公厅关于保留部分非行政许可审批项目的通知》（国办发〔2004〕62号）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《出口货物劳务增值税和消费税管理办法》（税务总局公告2012年第24号）</w:t>
            </w:r>
          </w:p>
        </w:tc>
        <w:tc>
          <w:tcPr>
            <w:tcW w:w="1159" w:type="pct"/>
            <w:vMerge/>
            <w:tcBorders>
              <w:top w:val="nil"/>
              <w:left w:val="nil"/>
              <w:bottom w:val="single" w:sz="6" w:space="0" w:color="auto"/>
              <w:right w:val="single" w:sz="6" w:space="0" w:color="auto"/>
            </w:tcBorders>
            <w:shd w:val="clear" w:color="auto" w:fill="FFFFFF"/>
            <w:vAlign w:val="center"/>
            <w:hideMark/>
          </w:tcPr>
          <w:p w:rsidR="000D2E10" w:rsidRPr="000D2E10" w:rsidRDefault="000D2E10" w:rsidP="000D2E10">
            <w:pPr>
              <w:widowControl/>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36</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出口退（免）税资格认定注销</w:t>
            </w:r>
          </w:p>
        </w:tc>
        <w:tc>
          <w:tcPr>
            <w:tcW w:w="501" w:type="pct"/>
            <w:vMerge/>
            <w:tcBorders>
              <w:top w:val="nil"/>
              <w:left w:val="nil"/>
              <w:bottom w:val="single" w:sz="6" w:space="0" w:color="auto"/>
              <w:right w:val="single" w:sz="6" w:space="0" w:color="auto"/>
            </w:tcBorders>
            <w:shd w:val="clear" w:color="auto" w:fill="FFFFFF"/>
            <w:vAlign w:val="center"/>
            <w:hideMark/>
          </w:tcPr>
          <w:p w:rsidR="000D2E10" w:rsidRPr="000D2E10" w:rsidRDefault="000D2E10" w:rsidP="000D2E10">
            <w:pPr>
              <w:widowControl/>
              <w:spacing w:line="375" w:lineRule="atLeast"/>
              <w:jc w:val="left"/>
              <w:rPr>
                <w:rFonts w:ascii="Helvetica" w:eastAsia="宋体" w:hAnsi="Helvetica" w:cs="宋体"/>
                <w:color w:val="3E3E3E"/>
                <w:kern w:val="0"/>
                <w:sz w:val="24"/>
                <w:szCs w:val="24"/>
              </w:rPr>
            </w:pPr>
          </w:p>
        </w:tc>
        <w:tc>
          <w:tcPr>
            <w:tcW w:w="938" w:type="pct"/>
            <w:vMerge/>
            <w:tcBorders>
              <w:top w:val="nil"/>
              <w:left w:val="nil"/>
              <w:bottom w:val="single" w:sz="6" w:space="0" w:color="auto"/>
              <w:right w:val="single" w:sz="6" w:space="0" w:color="auto"/>
            </w:tcBorders>
            <w:shd w:val="clear" w:color="auto" w:fill="FFFFFF"/>
            <w:vAlign w:val="center"/>
            <w:hideMark/>
          </w:tcPr>
          <w:p w:rsidR="000D2E10" w:rsidRPr="000D2E10" w:rsidRDefault="000D2E10" w:rsidP="000D2E10">
            <w:pPr>
              <w:widowControl/>
              <w:spacing w:line="375" w:lineRule="atLeast"/>
              <w:jc w:val="left"/>
              <w:rPr>
                <w:rFonts w:ascii="Helvetica" w:eastAsia="宋体" w:hAnsi="Helvetica" w:cs="宋体"/>
                <w:color w:val="3E3E3E"/>
                <w:kern w:val="0"/>
                <w:sz w:val="24"/>
                <w:szCs w:val="24"/>
              </w:rPr>
            </w:pP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《国务院办公厅关于保留部分非行政许可审批项目的通知》（国办发〔2004〕62号）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《出口货物劳务增值税和消费税管理办法》（税务总局公告2012年第24号）</w:t>
            </w:r>
          </w:p>
        </w:tc>
        <w:tc>
          <w:tcPr>
            <w:tcW w:w="1159" w:type="pct"/>
            <w:vMerge/>
            <w:tcBorders>
              <w:top w:val="nil"/>
              <w:left w:val="nil"/>
              <w:bottom w:val="single" w:sz="6" w:space="0" w:color="auto"/>
              <w:right w:val="single" w:sz="6" w:space="0" w:color="auto"/>
            </w:tcBorders>
            <w:shd w:val="clear" w:color="auto" w:fill="FFFFFF"/>
            <w:vAlign w:val="center"/>
            <w:hideMark/>
          </w:tcPr>
          <w:p w:rsidR="000D2E10" w:rsidRPr="000D2E10" w:rsidRDefault="000D2E10" w:rsidP="000D2E10">
            <w:pPr>
              <w:widowControl/>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37</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集团公司具有免抵退税资格成员企业认定</w:t>
            </w:r>
          </w:p>
        </w:tc>
        <w:tc>
          <w:tcPr>
            <w:tcW w:w="501" w:type="pct"/>
            <w:vMerge/>
            <w:tcBorders>
              <w:top w:val="nil"/>
              <w:left w:val="nil"/>
              <w:bottom w:val="single" w:sz="6" w:space="0" w:color="auto"/>
              <w:right w:val="single" w:sz="6" w:space="0" w:color="auto"/>
            </w:tcBorders>
            <w:shd w:val="clear" w:color="auto" w:fill="FFFFFF"/>
            <w:vAlign w:val="center"/>
            <w:hideMark/>
          </w:tcPr>
          <w:p w:rsidR="000D2E10" w:rsidRPr="000D2E10" w:rsidRDefault="000D2E10" w:rsidP="000D2E10">
            <w:pPr>
              <w:widowControl/>
              <w:spacing w:line="375" w:lineRule="atLeast"/>
              <w:jc w:val="left"/>
              <w:rPr>
                <w:rFonts w:ascii="Helvetica" w:eastAsia="宋体" w:hAnsi="Helvetica" w:cs="宋体"/>
                <w:color w:val="3E3E3E"/>
                <w:kern w:val="0"/>
                <w:sz w:val="24"/>
                <w:szCs w:val="24"/>
              </w:rPr>
            </w:pPr>
          </w:p>
        </w:tc>
        <w:tc>
          <w:tcPr>
            <w:tcW w:w="938" w:type="pct"/>
            <w:vMerge/>
            <w:tcBorders>
              <w:top w:val="nil"/>
              <w:left w:val="nil"/>
              <w:bottom w:val="single" w:sz="6" w:space="0" w:color="auto"/>
              <w:right w:val="single" w:sz="6" w:space="0" w:color="auto"/>
            </w:tcBorders>
            <w:shd w:val="clear" w:color="auto" w:fill="FFFFFF"/>
            <w:vAlign w:val="center"/>
            <w:hideMark/>
          </w:tcPr>
          <w:p w:rsidR="000D2E10" w:rsidRPr="000D2E10" w:rsidRDefault="000D2E10" w:rsidP="000D2E10">
            <w:pPr>
              <w:widowControl/>
              <w:spacing w:line="375" w:lineRule="atLeast"/>
              <w:jc w:val="left"/>
              <w:rPr>
                <w:rFonts w:ascii="Helvetica" w:eastAsia="宋体" w:hAnsi="Helvetica" w:cs="宋体"/>
                <w:color w:val="3E3E3E"/>
                <w:kern w:val="0"/>
                <w:sz w:val="24"/>
                <w:szCs w:val="24"/>
              </w:rPr>
            </w:pP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《国务院办公厅关于保留部分非行政许可审批项目的通知》（国办发〔2004〕62号）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《出口货物劳务增值税和消费税管理办法》（税务总局公告2012年第24号）</w:t>
            </w:r>
          </w:p>
        </w:tc>
        <w:tc>
          <w:tcPr>
            <w:tcW w:w="1159" w:type="pct"/>
            <w:vMerge/>
            <w:tcBorders>
              <w:top w:val="nil"/>
              <w:left w:val="nil"/>
              <w:bottom w:val="single" w:sz="6" w:space="0" w:color="auto"/>
              <w:right w:val="single" w:sz="6" w:space="0" w:color="auto"/>
            </w:tcBorders>
            <w:shd w:val="clear" w:color="auto" w:fill="FFFFFF"/>
            <w:vAlign w:val="center"/>
            <w:hideMark/>
          </w:tcPr>
          <w:p w:rsidR="000D2E10" w:rsidRPr="000D2E10" w:rsidRDefault="000D2E10" w:rsidP="000D2E10">
            <w:pPr>
              <w:widowControl/>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38</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研发机构采购国产设备退税</w:t>
            </w:r>
            <w:r w:rsidRPr="000D2E10">
              <w:rPr>
                <w:rFonts w:ascii="宋体" w:eastAsia="宋体" w:hAnsi="宋体" w:cs="宋体" w:hint="eastAsia"/>
                <w:color w:val="3E3E3E"/>
                <w:kern w:val="0"/>
                <w:sz w:val="20"/>
                <w:szCs w:val="20"/>
              </w:rPr>
              <w:lastRenderedPageBreak/>
              <w:t>资格的认定</w:t>
            </w:r>
          </w:p>
        </w:tc>
        <w:tc>
          <w:tcPr>
            <w:tcW w:w="501" w:type="pct"/>
            <w:vMerge/>
            <w:tcBorders>
              <w:top w:val="nil"/>
              <w:left w:val="nil"/>
              <w:bottom w:val="single" w:sz="6" w:space="0" w:color="auto"/>
              <w:right w:val="single" w:sz="6" w:space="0" w:color="auto"/>
            </w:tcBorders>
            <w:shd w:val="clear" w:color="auto" w:fill="FFFFFF"/>
            <w:vAlign w:val="center"/>
            <w:hideMark/>
          </w:tcPr>
          <w:p w:rsidR="000D2E10" w:rsidRPr="000D2E10" w:rsidRDefault="000D2E10" w:rsidP="000D2E10">
            <w:pPr>
              <w:widowControl/>
              <w:spacing w:line="375" w:lineRule="atLeast"/>
              <w:jc w:val="left"/>
              <w:rPr>
                <w:rFonts w:ascii="Helvetica" w:eastAsia="宋体" w:hAnsi="Helvetica" w:cs="宋体"/>
                <w:color w:val="3E3E3E"/>
                <w:kern w:val="0"/>
                <w:sz w:val="24"/>
                <w:szCs w:val="24"/>
              </w:rPr>
            </w:pPr>
          </w:p>
        </w:tc>
        <w:tc>
          <w:tcPr>
            <w:tcW w:w="938" w:type="pct"/>
            <w:vMerge/>
            <w:tcBorders>
              <w:top w:val="nil"/>
              <w:left w:val="nil"/>
              <w:bottom w:val="single" w:sz="6" w:space="0" w:color="auto"/>
              <w:right w:val="single" w:sz="6" w:space="0" w:color="auto"/>
            </w:tcBorders>
            <w:shd w:val="clear" w:color="auto" w:fill="FFFFFF"/>
            <w:vAlign w:val="center"/>
            <w:hideMark/>
          </w:tcPr>
          <w:p w:rsidR="000D2E10" w:rsidRPr="000D2E10" w:rsidRDefault="000D2E10" w:rsidP="000D2E10">
            <w:pPr>
              <w:widowControl/>
              <w:spacing w:line="375" w:lineRule="atLeast"/>
              <w:jc w:val="left"/>
              <w:rPr>
                <w:rFonts w:ascii="Helvetica" w:eastAsia="宋体" w:hAnsi="Helvetica" w:cs="宋体"/>
                <w:color w:val="3E3E3E"/>
                <w:kern w:val="0"/>
                <w:sz w:val="24"/>
                <w:szCs w:val="24"/>
              </w:rPr>
            </w:pP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《国务院办公厅关于保留部分非行政许可审批项目的通知》（国办发〔2004〕62号）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《研发机构采购国产设备退</w:t>
            </w:r>
            <w:r w:rsidRPr="000D2E10">
              <w:rPr>
                <w:rFonts w:ascii="宋体" w:eastAsia="宋体" w:hAnsi="宋体" w:cs="宋体" w:hint="eastAsia"/>
                <w:color w:val="3E3E3E"/>
                <w:kern w:val="0"/>
                <w:sz w:val="20"/>
                <w:szCs w:val="20"/>
              </w:rPr>
              <w:lastRenderedPageBreak/>
              <w:t>税管理办法》（税务总局公告2011年第73号）</w:t>
            </w:r>
          </w:p>
        </w:tc>
        <w:tc>
          <w:tcPr>
            <w:tcW w:w="1159" w:type="pct"/>
            <w:vMerge/>
            <w:tcBorders>
              <w:top w:val="nil"/>
              <w:left w:val="nil"/>
              <w:bottom w:val="single" w:sz="6" w:space="0" w:color="auto"/>
              <w:right w:val="single" w:sz="6" w:space="0" w:color="auto"/>
            </w:tcBorders>
            <w:shd w:val="clear" w:color="auto" w:fill="FFFFFF"/>
            <w:vAlign w:val="center"/>
            <w:hideMark/>
          </w:tcPr>
          <w:p w:rsidR="000D2E10" w:rsidRPr="000D2E10" w:rsidRDefault="000D2E10" w:rsidP="000D2E10">
            <w:pPr>
              <w:widowControl/>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lastRenderedPageBreak/>
              <w:t>39</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以边境小额贸易方式代理外国企业、外国自然人出口货物备案登记及备案核销的核准</w:t>
            </w:r>
          </w:p>
        </w:tc>
        <w:tc>
          <w:tcPr>
            <w:tcW w:w="501" w:type="pct"/>
            <w:vMerge/>
            <w:tcBorders>
              <w:top w:val="nil"/>
              <w:left w:val="nil"/>
              <w:bottom w:val="single" w:sz="6" w:space="0" w:color="auto"/>
              <w:right w:val="single" w:sz="6" w:space="0" w:color="auto"/>
            </w:tcBorders>
            <w:shd w:val="clear" w:color="auto" w:fill="FFFFFF"/>
            <w:vAlign w:val="center"/>
            <w:hideMark/>
          </w:tcPr>
          <w:p w:rsidR="000D2E10" w:rsidRPr="000D2E10" w:rsidRDefault="000D2E10" w:rsidP="000D2E10">
            <w:pPr>
              <w:widowControl/>
              <w:spacing w:line="375" w:lineRule="atLeast"/>
              <w:jc w:val="left"/>
              <w:rPr>
                <w:rFonts w:ascii="Helvetica" w:eastAsia="宋体" w:hAnsi="Helvetica" w:cs="宋体"/>
                <w:color w:val="3E3E3E"/>
                <w:kern w:val="0"/>
                <w:sz w:val="24"/>
                <w:szCs w:val="24"/>
              </w:rPr>
            </w:pPr>
          </w:p>
        </w:tc>
        <w:tc>
          <w:tcPr>
            <w:tcW w:w="938" w:type="pct"/>
            <w:vMerge/>
            <w:tcBorders>
              <w:top w:val="nil"/>
              <w:left w:val="nil"/>
              <w:bottom w:val="single" w:sz="6" w:space="0" w:color="auto"/>
              <w:right w:val="single" w:sz="6" w:space="0" w:color="auto"/>
            </w:tcBorders>
            <w:shd w:val="clear" w:color="auto" w:fill="FFFFFF"/>
            <w:vAlign w:val="center"/>
            <w:hideMark/>
          </w:tcPr>
          <w:p w:rsidR="000D2E10" w:rsidRPr="000D2E10" w:rsidRDefault="000D2E10" w:rsidP="000D2E10">
            <w:pPr>
              <w:widowControl/>
              <w:spacing w:line="375" w:lineRule="atLeast"/>
              <w:jc w:val="left"/>
              <w:rPr>
                <w:rFonts w:ascii="Helvetica" w:eastAsia="宋体" w:hAnsi="Helvetica" w:cs="宋体"/>
                <w:color w:val="3E3E3E"/>
                <w:kern w:val="0"/>
                <w:sz w:val="24"/>
                <w:szCs w:val="24"/>
              </w:rPr>
            </w:pP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《国务院办公厅关于保留部分非行政许可审批项目的通知》（国办发〔2004〕62号）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《国家税务总局关于〈出口货物劳务增值税和消费税管理办法〉有关问题的公告》（税务总局公告2013年第12号）</w:t>
            </w:r>
          </w:p>
        </w:tc>
        <w:tc>
          <w:tcPr>
            <w:tcW w:w="1159" w:type="pct"/>
            <w:vMerge/>
            <w:tcBorders>
              <w:top w:val="nil"/>
              <w:left w:val="nil"/>
              <w:bottom w:val="single" w:sz="6" w:space="0" w:color="auto"/>
              <w:right w:val="single" w:sz="6" w:space="0" w:color="auto"/>
            </w:tcBorders>
            <w:shd w:val="clear" w:color="auto" w:fill="FFFFFF"/>
            <w:vAlign w:val="center"/>
            <w:hideMark/>
          </w:tcPr>
          <w:p w:rsidR="000D2E10" w:rsidRPr="000D2E10" w:rsidRDefault="000D2E10" w:rsidP="000D2E10">
            <w:pPr>
              <w:widowControl/>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40</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列入车辆购置税免税图册的审批</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税务总局</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《车辆购置税征收管理办法》（税务总局令第33号）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41</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设有固定装置的非运输车辆免征车辆购置税的审核</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税务总局</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《车辆购置税征收管理办法》（税务总局令第33号）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42</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公共汽电车辆免征车辆购置税的审核</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税务总局</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《国家税务总局交通运输部关于城市公交企业购置公共汽电车辆免征车辆购置税有关问题的通知》（国税发〔2012〕61号）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43</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海南境外游客</w:t>
            </w:r>
            <w:r w:rsidRPr="000D2E10">
              <w:rPr>
                <w:rFonts w:ascii="宋体" w:eastAsia="宋体" w:hAnsi="宋体" w:cs="宋体" w:hint="eastAsia"/>
                <w:color w:val="3E3E3E"/>
                <w:kern w:val="0"/>
                <w:sz w:val="20"/>
                <w:szCs w:val="20"/>
              </w:rPr>
              <w:lastRenderedPageBreak/>
              <w:t>离境退税定点商店的认定、变更与终止的审批</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lastRenderedPageBreak/>
              <w:t>税务总局</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海南省商务厅</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《境外旅客购物离境退税海南试点管理办法》（税务总局</w:t>
            </w:r>
            <w:r w:rsidRPr="000D2E10">
              <w:rPr>
                <w:rFonts w:ascii="宋体" w:eastAsia="宋体" w:hAnsi="宋体" w:cs="宋体" w:hint="eastAsia"/>
                <w:color w:val="3E3E3E"/>
                <w:kern w:val="0"/>
                <w:sz w:val="20"/>
                <w:szCs w:val="20"/>
              </w:rPr>
              <w:lastRenderedPageBreak/>
              <w:t>公告2010年第28号）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lastRenderedPageBreak/>
              <w:t>44</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乙烯、芳烃生产企业退税资格认定</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税务总局</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《用于生产乙烯、芳烃类化工产品的石脑油、燃料油退（免）消费税暂行办法》（税务总局公告2012年第36号）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此项为“石脑油、燃料油消费税退税审批”项目的子项</w:t>
            </w: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45</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非居民享受税收协定（含与港澳台协议）待遇审批</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税务总局</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《国务院办公厅关于保留部分非行政许可审批项目的通知》（国办发〔2004〕62号）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《非居民享受税收协定待遇管理办法（试行）》（国税发〔2009〕124号）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46</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企业就成本分摊协议是否符合独立交易原则的审核</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税务总局</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《特别纳税调整实施办法（试行）》（国税发〔2009〕2号）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47</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企业符合特殊性税务处理规定条件业务的核准</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税务总局</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《财政部国家税务总局关于企业重组业务企业所得税处理若干问题的通知》（财税〔2009〕59号）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《企业重组业务企业所得税管理办法》（税务总局公告2010年第4号）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48</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企业享</w:t>
            </w:r>
            <w:r w:rsidRPr="000D2E10">
              <w:rPr>
                <w:rFonts w:ascii="宋体" w:eastAsia="宋体" w:hAnsi="宋体" w:cs="宋体" w:hint="eastAsia"/>
                <w:color w:val="3E3E3E"/>
                <w:kern w:val="0"/>
                <w:sz w:val="20"/>
                <w:szCs w:val="20"/>
              </w:rPr>
              <w:lastRenderedPageBreak/>
              <w:t>受符合条件的固定资产加速折旧或缩短折旧年限所得税优惠的核准</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lastRenderedPageBreak/>
              <w:t>税务总</w:t>
            </w:r>
            <w:r w:rsidRPr="000D2E10">
              <w:rPr>
                <w:rFonts w:ascii="宋体" w:eastAsia="宋体" w:hAnsi="宋体" w:cs="宋体" w:hint="eastAsia"/>
                <w:color w:val="3E3E3E"/>
                <w:kern w:val="0"/>
                <w:sz w:val="20"/>
                <w:szCs w:val="20"/>
              </w:rPr>
              <w:lastRenderedPageBreak/>
              <w:t>局</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lastRenderedPageBreak/>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《国家税务总局关于企业固</w:t>
            </w:r>
            <w:r w:rsidRPr="000D2E10">
              <w:rPr>
                <w:rFonts w:ascii="宋体" w:eastAsia="宋体" w:hAnsi="宋体" w:cs="宋体" w:hint="eastAsia"/>
                <w:color w:val="3E3E3E"/>
                <w:kern w:val="0"/>
                <w:sz w:val="20"/>
                <w:szCs w:val="20"/>
              </w:rPr>
              <w:lastRenderedPageBreak/>
              <w:t>定资产加速折旧所得税处理有关问题的通知》（国税发〔2009〕81号）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lastRenderedPageBreak/>
              <w:t>49</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企业从事农林牧渔业项目所得享受所得税优惠的备案核准</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税务总局</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《国家税务总局关于实施农林牧渔业项目企业所得税优惠问题的公告》（税务总局公告2011年第48号）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《财政部国家税务总局关于享受企业所得税优惠的农产品初加工有关范围的补充通知》（财税〔2011〕26号）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《国家税务总局关于企业所得税税收优惠管理问题的补充通知》（国税函〔2009〕255号）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50</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注册税务师执业核准</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税务总局</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《注册税务师管理暂行办法》（税务总局令第14号）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0070C0"/>
                <w:kern w:val="0"/>
                <w:sz w:val="20"/>
                <w:szCs w:val="20"/>
              </w:rPr>
              <w:t>51</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0070C0"/>
                <w:kern w:val="0"/>
                <w:sz w:val="20"/>
                <w:szCs w:val="20"/>
              </w:rPr>
              <w:t>注册安全工程师执业资格认定</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0070C0"/>
                <w:kern w:val="0"/>
                <w:sz w:val="20"/>
                <w:szCs w:val="20"/>
              </w:rPr>
              <w:t>安全监管总局</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0070C0"/>
                <w:kern w:val="0"/>
                <w:sz w:val="20"/>
                <w:szCs w:val="20"/>
              </w:rPr>
              <w:t>人力资源社会保障部</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0070C0"/>
                <w:kern w:val="0"/>
                <w:sz w:val="20"/>
                <w:szCs w:val="20"/>
              </w:rPr>
              <w:t>《国务院对确需保留的行政审批项目设定行政许可的决定》（国务院令第412号）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0070C0"/>
                <w:kern w:val="0"/>
                <w:sz w:val="20"/>
                <w:szCs w:val="20"/>
              </w:rPr>
              <w:t>《人事部国家安全生产监督管理局关于印发〈注册安全工程师执业资格制度暂行规定〉和〈注册安全工程师执业资格认定办法〉的通知》（人发〔2002〕87号）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52</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药品行政保护证书核</w:t>
            </w:r>
            <w:r w:rsidRPr="000D2E10">
              <w:rPr>
                <w:rFonts w:ascii="宋体" w:eastAsia="宋体" w:hAnsi="宋体" w:cs="宋体" w:hint="eastAsia"/>
                <w:color w:val="3E3E3E"/>
                <w:kern w:val="0"/>
                <w:sz w:val="20"/>
                <w:szCs w:val="20"/>
              </w:rPr>
              <w:lastRenderedPageBreak/>
              <w:t>发</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lastRenderedPageBreak/>
              <w:t>食品药品监管总局</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《药品行政保护条例》（1992年12月12日国务院批准，1992年12月19日国家医药</w:t>
            </w:r>
            <w:r w:rsidRPr="000D2E10">
              <w:rPr>
                <w:rFonts w:ascii="宋体" w:eastAsia="宋体" w:hAnsi="宋体" w:cs="宋体" w:hint="eastAsia"/>
                <w:color w:val="3E3E3E"/>
                <w:kern w:val="0"/>
                <w:sz w:val="20"/>
                <w:szCs w:val="20"/>
              </w:rPr>
              <w:lastRenderedPageBreak/>
              <w:t>管理局令第12号发布）</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lastRenderedPageBreak/>
              <w:t>53</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省级人民政府美国白蛾除治技术方案及措施审批</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国家林业局</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《国务院办公厅关于进一步加强美国白蛾防治工作的通知》（国办发明电〔2006〕6号）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54</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中日民间绿化合作（小渊基金）项目审批</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国家林业局</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《国家林业局关于代发中日民间绿化合作委员会〈日中绿化交流基金资助合作项目管理办法〉的函》（林函外字〔2000〕247号）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55</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长江上游、黄河上中游及新疆天然林保护工程区采伐天然林占用人工林采伐限额审批</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国家林业局</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《国务院批转林业局关于全国“十二五”期间年森林采伐限额审核意见的通知》（国发〔2011〕3号）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56</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国家生态文明教育基地审批</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国家林业局</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教育部、</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共青团中央</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《国家生态文明教育基地管理办法》（林宣发〔2009〕84号）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57</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国际重要湿地认证审核</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国家林业局</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外交部</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《湿地保护管理规定》（国家林业局令第32号）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lastRenderedPageBreak/>
              <w:t>58</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进口种用野生动植物种源审核</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国家林业局</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《财政部国家税务总局关于“十二五”期间进口种子（苗）种畜（禽）鱼种（苗）和种用野生动植物种源税收问题的通知》（财关税〔2011〕9号）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《海关总署关于执行“十二五”期间进口种子（苗）种畜（禽）鱼种（苗）和种用野生动植物种源税收政策有关问题的通知》（署税发〔2011〕447号）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《“十二五”期间进口种子种源免税政策管理办法》（财关税〔2011〕76号）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59</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其他部门新建、撤销气象台站审批</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中国气象局</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《气象行业管理若干规定》（中国气象局令第12号）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60</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境外证券交易所驻华代表机构审批</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证监会</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《境外证券交易所驻华代表机构管理办法》（证监会令第44号）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61</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证券交易所与境外机构重大合作项目、证券登记结算机构重大国际合作与交流活</w:t>
            </w:r>
            <w:r w:rsidRPr="000D2E10">
              <w:rPr>
                <w:rFonts w:ascii="宋体" w:eastAsia="宋体" w:hAnsi="宋体" w:cs="宋体" w:hint="eastAsia"/>
                <w:color w:val="3E3E3E"/>
                <w:kern w:val="0"/>
                <w:sz w:val="20"/>
                <w:szCs w:val="20"/>
              </w:rPr>
              <w:lastRenderedPageBreak/>
              <w:t>动、涉港澳台重大事项审批</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lastRenderedPageBreak/>
              <w:t>证监会</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《国务院办公厅关于保留部分非行政许可审批项目的通知》（国办发〔2004〕62号）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《证券登记结算管理办法》（证监会令第65号）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lastRenderedPageBreak/>
              <w:t>62</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粮食行业技术改造和新技术推广示范项目立项审批</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国家粮食局</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国家发展改革委、工业和信息化部</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《国务院办公厅关于保留部分非行政许可审批项目的通知》（国办发〔2004〕62号）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63</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中央管理企业和跨省（区、市）从事高瓦斯或煤与瓦斯突出矿井生产建设的煤矿企业瓦斯防治能力评估</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国家能源局</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《国务院办公厅转发发展改革委安全监管总局关于进一步加强煤矿瓦斯防治工作若干意见的通知》（国办发〔2011〕26号）</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《国务院办公厅关于印发国家能源局主要职责内设机构和人员编制规定的通知》（国办发〔2013〕51号）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64</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境外培训承办机构资格认定</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国家外专局</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《国务院办公厅关于保留部分非行政许可审批项目的通知》（国办发〔2004〕62号）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65</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铁路基本建设项目审批</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国家铁路局</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《国务院办公厅关于保留部分非行政许可审批项目的通知》（国办发〔2004〕62号）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310"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66</w:t>
            </w:r>
          </w:p>
        </w:tc>
        <w:tc>
          <w:tcPr>
            <w:tcW w:w="49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电子政</w:t>
            </w:r>
            <w:r w:rsidRPr="000D2E10">
              <w:rPr>
                <w:rFonts w:ascii="宋体" w:eastAsia="宋体" w:hAnsi="宋体" w:cs="宋体" w:hint="eastAsia"/>
                <w:color w:val="3E3E3E"/>
                <w:kern w:val="0"/>
                <w:sz w:val="20"/>
                <w:szCs w:val="20"/>
              </w:rPr>
              <w:lastRenderedPageBreak/>
              <w:t>务电子认证基础设施安全性审查</w:t>
            </w:r>
          </w:p>
        </w:tc>
        <w:tc>
          <w:tcPr>
            <w:tcW w:w="5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lastRenderedPageBreak/>
              <w:t>国家密</w:t>
            </w:r>
            <w:r w:rsidRPr="000D2E10">
              <w:rPr>
                <w:rFonts w:ascii="宋体" w:eastAsia="宋体" w:hAnsi="宋体" w:cs="宋体" w:hint="eastAsia"/>
                <w:color w:val="3E3E3E"/>
                <w:kern w:val="0"/>
                <w:sz w:val="20"/>
                <w:szCs w:val="20"/>
              </w:rPr>
              <w:lastRenderedPageBreak/>
              <w:t>码局</w:t>
            </w:r>
          </w:p>
        </w:tc>
        <w:tc>
          <w:tcPr>
            <w:tcW w:w="938"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lastRenderedPageBreak/>
              <w:t>无</w:t>
            </w:r>
          </w:p>
        </w:tc>
        <w:tc>
          <w:tcPr>
            <w:tcW w:w="159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《中华人民共和国电子签名</w:t>
            </w:r>
            <w:r w:rsidRPr="000D2E10">
              <w:rPr>
                <w:rFonts w:ascii="宋体" w:eastAsia="宋体" w:hAnsi="宋体" w:cs="宋体" w:hint="eastAsia"/>
                <w:color w:val="3E3E3E"/>
                <w:kern w:val="0"/>
                <w:sz w:val="20"/>
                <w:szCs w:val="20"/>
              </w:rPr>
              <w:lastRenderedPageBreak/>
              <w:t>法》</w:t>
            </w:r>
          </w:p>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《电子政务电子认证服务管理办法（试行）》（国密局发〔2009〕7号）</w:t>
            </w:r>
          </w:p>
        </w:tc>
        <w:tc>
          <w:tcPr>
            <w:tcW w:w="1159"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bl>
    <w:p w:rsidR="000D2E10" w:rsidRDefault="000D2E10" w:rsidP="000D2E10">
      <w:pPr>
        <w:widowControl/>
        <w:shd w:val="clear" w:color="auto" w:fill="FFFFFF"/>
        <w:spacing w:line="435" w:lineRule="atLeast"/>
        <w:jc w:val="left"/>
        <w:rPr>
          <w:rFonts w:ascii="宋体" w:eastAsia="宋体" w:hAnsi="宋体" w:cs="宋体"/>
          <w:b/>
          <w:bCs/>
          <w:color w:val="3E3E3E"/>
          <w:kern w:val="0"/>
          <w:sz w:val="24"/>
          <w:szCs w:val="24"/>
        </w:rPr>
      </w:pPr>
    </w:p>
    <w:p w:rsidR="000D2E10" w:rsidRDefault="000D2E10" w:rsidP="000D2E10">
      <w:pPr>
        <w:widowControl/>
        <w:shd w:val="clear" w:color="auto" w:fill="FFFFFF"/>
        <w:spacing w:line="435" w:lineRule="atLeast"/>
        <w:jc w:val="left"/>
        <w:rPr>
          <w:rFonts w:ascii="宋体" w:eastAsia="宋体" w:hAnsi="宋体" w:cs="宋体"/>
          <w:b/>
          <w:bCs/>
          <w:color w:val="3E3E3E"/>
          <w:kern w:val="0"/>
          <w:sz w:val="24"/>
          <w:szCs w:val="24"/>
        </w:rPr>
      </w:pPr>
    </w:p>
    <w:p w:rsidR="000D2E10" w:rsidRDefault="000D2E10" w:rsidP="000D2E10">
      <w:pPr>
        <w:widowControl/>
        <w:shd w:val="clear" w:color="auto" w:fill="FFFFFF"/>
        <w:spacing w:line="435" w:lineRule="atLeast"/>
        <w:jc w:val="left"/>
        <w:rPr>
          <w:rFonts w:ascii="宋体" w:eastAsia="宋体" w:hAnsi="宋体" w:cs="宋体"/>
          <w:b/>
          <w:bCs/>
          <w:color w:val="3E3E3E"/>
          <w:kern w:val="0"/>
          <w:sz w:val="24"/>
          <w:szCs w:val="24"/>
        </w:rPr>
      </w:pPr>
    </w:p>
    <w:p w:rsidR="000D2E10" w:rsidRDefault="000D2E10" w:rsidP="000D2E10">
      <w:pPr>
        <w:widowControl/>
        <w:shd w:val="clear" w:color="auto" w:fill="FFFFFF"/>
        <w:spacing w:line="435" w:lineRule="atLeast"/>
        <w:jc w:val="left"/>
        <w:rPr>
          <w:rFonts w:ascii="宋体" w:eastAsia="宋体" w:hAnsi="宋体" w:cs="宋体"/>
          <w:b/>
          <w:bCs/>
          <w:color w:val="3E3E3E"/>
          <w:kern w:val="0"/>
          <w:sz w:val="24"/>
          <w:szCs w:val="24"/>
        </w:rPr>
      </w:pPr>
    </w:p>
    <w:p w:rsidR="000D2E10" w:rsidRDefault="000D2E10" w:rsidP="000D2E10">
      <w:pPr>
        <w:widowControl/>
        <w:shd w:val="clear" w:color="auto" w:fill="FFFFFF"/>
        <w:spacing w:line="435" w:lineRule="atLeast"/>
        <w:jc w:val="left"/>
        <w:rPr>
          <w:rFonts w:ascii="宋体" w:eastAsia="宋体" w:hAnsi="宋体" w:cs="宋体"/>
          <w:b/>
          <w:bCs/>
          <w:color w:val="3E3E3E"/>
          <w:kern w:val="0"/>
          <w:sz w:val="24"/>
          <w:szCs w:val="24"/>
        </w:rPr>
      </w:pPr>
    </w:p>
    <w:p w:rsidR="000D2E10" w:rsidRDefault="000D2E10" w:rsidP="000D2E10">
      <w:pPr>
        <w:widowControl/>
        <w:shd w:val="clear" w:color="auto" w:fill="FFFFFF"/>
        <w:spacing w:line="435" w:lineRule="atLeast"/>
        <w:jc w:val="left"/>
        <w:rPr>
          <w:rFonts w:ascii="宋体" w:eastAsia="宋体" w:hAnsi="宋体" w:cs="宋体"/>
          <w:b/>
          <w:bCs/>
          <w:color w:val="3E3E3E"/>
          <w:kern w:val="0"/>
          <w:sz w:val="24"/>
          <w:szCs w:val="24"/>
        </w:rPr>
      </w:pPr>
    </w:p>
    <w:p w:rsidR="000D2E10" w:rsidRDefault="000D2E10" w:rsidP="000D2E10">
      <w:pPr>
        <w:widowControl/>
        <w:shd w:val="clear" w:color="auto" w:fill="FFFFFF"/>
        <w:spacing w:line="435" w:lineRule="atLeast"/>
        <w:jc w:val="left"/>
        <w:rPr>
          <w:rFonts w:ascii="宋体" w:eastAsia="宋体" w:hAnsi="宋体" w:cs="宋体"/>
          <w:b/>
          <w:bCs/>
          <w:color w:val="3E3E3E"/>
          <w:kern w:val="0"/>
          <w:sz w:val="24"/>
          <w:szCs w:val="24"/>
        </w:rPr>
      </w:pPr>
    </w:p>
    <w:p w:rsidR="000D2E10" w:rsidRDefault="000D2E10" w:rsidP="000D2E10">
      <w:pPr>
        <w:widowControl/>
        <w:shd w:val="clear" w:color="auto" w:fill="FFFFFF"/>
        <w:spacing w:line="435" w:lineRule="atLeast"/>
        <w:jc w:val="left"/>
        <w:rPr>
          <w:rFonts w:ascii="宋体" w:eastAsia="宋体" w:hAnsi="宋体" w:cs="宋体"/>
          <w:b/>
          <w:bCs/>
          <w:color w:val="3E3E3E"/>
          <w:kern w:val="0"/>
          <w:sz w:val="24"/>
          <w:szCs w:val="24"/>
        </w:rPr>
      </w:pPr>
    </w:p>
    <w:p w:rsidR="000D2E10" w:rsidRDefault="000D2E10" w:rsidP="000D2E10">
      <w:pPr>
        <w:widowControl/>
        <w:shd w:val="clear" w:color="auto" w:fill="FFFFFF"/>
        <w:spacing w:line="435" w:lineRule="atLeast"/>
        <w:jc w:val="left"/>
        <w:rPr>
          <w:rFonts w:ascii="宋体" w:eastAsia="宋体" w:hAnsi="宋体" w:cs="宋体"/>
          <w:b/>
          <w:bCs/>
          <w:color w:val="3E3E3E"/>
          <w:kern w:val="0"/>
          <w:sz w:val="24"/>
          <w:szCs w:val="24"/>
        </w:rPr>
      </w:pPr>
    </w:p>
    <w:p w:rsidR="000D2E10" w:rsidRDefault="000D2E10" w:rsidP="000D2E10">
      <w:pPr>
        <w:widowControl/>
        <w:shd w:val="clear" w:color="auto" w:fill="FFFFFF"/>
        <w:spacing w:line="435" w:lineRule="atLeast"/>
        <w:jc w:val="left"/>
        <w:rPr>
          <w:rFonts w:ascii="宋体" w:eastAsia="宋体" w:hAnsi="宋体" w:cs="宋体"/>
          <w:b/>
          <w:bCs/>
          <w:color w:val="3E3E3E"/>
          <w:kern w:val="0"/>
          <w:sz w:val="24"/>
          <w:szCs w:val="24"/>
        </w:rPr>
      </w:pPr>
    </w:p>
    <w:p w:rsidR="000D2E10" w:rsidRDefault="000D2E10" w:rsidP="000D2E10">
      <w:pPr>
        <w:widowControl/>
        <w:shd w:val="clear" w:color="auto" w:fill="FFFFFF"/>
        <w:spacing w:line="435" w:lineRule="atLeast"/>
        <w:jc w:val="left"/>
        <w:rPr>
          <w:rFonts w:ascii="宋体" w:eastAsia="宋体" w:hAnsi="宋体" w:cs="宋体"/>
          <w:b/>
          <w:bCs/>
          <w:color w:val="3E3E3E"/>
          <w:kern w:val="0"/>
          <w:sz w:val="24"/>
          <w:szCs w:val="24"/>
        </w:rPr>
      </w:pPr>
    </w:p>
    <w:p w:rsidR="000D2E10" w:rsidRDefault="000D2E10" w:rsidP="000D2E10">
      <w:pPr>
        <w:widowControl/>
        <w:shd w:val="clear" w:color="auto" w:fill="FFFFFF"/>
        <w:spacing w:line="435" w:lineRule="atLeast"/>
        <w:jc w:val="left"/>
        <w:rPr>
          <w:rFonts w:ascii="宋体" w:eastAsia="宋体" w:hAnsi="宋体" w:cs="宋体"/>
          <w:b/>
          <w:bCs/>
          <w:color w:val="3E3E3E"/>
          <w:kern w:val="0"/>
          <w:sz w:val="24"/>
          <w:szCs w:val="24"/>
        </w:rPr>
      </w:pPr>
    </w:p>
    <w:p w:rsidR="000D2E10" w:rsidRPr="000D2E10" w:rsidRDefault="000D2E10" w:rsidP="000D2E10">
      <w:pPr>
        <w:widowControl/>
        <w:shd w:val="clear" w:color="auto" w:fill="FFFFFF"/>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b/>
          <w:bCs/>
          <w:color w:val="3E3E3E"/>
          <w:kern w:val="0"/>
          <w:sz w:val="24"/>
          <w:szCs w:val="24"/>
        </w:rPr>
        <w:t>附件</w:t>
      </w:r>
      <w:r w:rsidRPr="000D2E10">
        <w:rPr>
          <w:rFonts w:ascii="Simsun" w:eastAsia="宋体" w:hAnsi="Simsun" w:cs="宋体"/>
          <w:b/>
          <w:bCs/>
          <w:color w:val="3E3E3E"/>
          <w:kern w:val="0"/>
          <w:sz w:val="24"/>
          <w:szCs w:val="24"/>
        </w:rPr>
        <w:t>2</w:t>
      </w:r>
    </w:p>
    <w:p w:rsidR="000D2E10" w:rsidRPr="000D2E10" w:rsidRDefault="000D2E10" w:rsidP="000D2E10">
      <w:pPr>
        <w:widowControl/>
        <w:shd w:val="clear" w:color="auto" w:fill="FFFFFF"/>
        <w:spacing w:line="435" w:lineRule="atLeast"/>
        <w:jc w:val="center"/>
        <w:rPr>
          <w:rFonts w:ascii="Helvetica" w:eastAsia="宋体" w:hAnsi="Helvetica" w:cs="宋体"/>
          <w:color w:val="3E3E3E"/>
          <w:kern w:val="0"/>
          <w:sz w:val="24"/>
          <w:szCs w:val="24"/>
        </w:rPr>
      </w:pPr>
      <w:r w:rsidRPr="000D2E10">
        <w:rPr>
          <w:rFonts w:ascii="宋体" w:eastAsia="宋体" w:hAnsi="宋体" w:cs="宋体" w:hint="eastAsia"/>
          <w:b/>
          <w:bCs/>
          <w:color w:val="3E3E3E"/>
          <w:kern w:val="0"/>
          <w:sz w:val="36"/>
          <w:szCs w:val="36"/>
        </w:rPr>
        <w:t>国务院决定调整为政府内部审批的事项目录</w:t>
      </w:r>
      <w:r w:rsidRPr="000D2E10">
        <w:rPr>
          <w:rFonts w:ascii="Simsun" w:eastAsia="宋体" w:hAnsi="Simsun" w:cs="宋体"/>
          <w:b/>
          <w:bCs/>
          <w:color w:val="3E3E3E"/>
          <w:kern w:val="0"/>
          <w:sz w:val="36"/>
          <w:szCs w:val="36"/>
        </w:rPr>
        <w:br/>
      </w:r>
      <w:r w:rsidRPr="000D2E10">
        <w:rPr>
          <w:rFonts w:ascii="楷体_GB2312" w:eastAsia="楷体_GB2312" w:hAnsi="Helvetica" w:cs="宋体" w:hint="eastAsia"/>
          <w:color w:val="3E3E3E"/>
          <w:kern w:val="0"/>
          <w:sz w:val="24"/>
          <w:szCs w:val="24"/>
        </w:rPr>
        <w:t>（共80项以及4个子项）</w:t>
      </w:r>
    </w:p>
    <w:tbl>
      <w:tblPr>
        <w:tblW w:w="5000" w:type="pct"/>
        <w:shd w:val="clear" w:color="auto" w:fill="FFFFFF"/>
        <w:tblCellMar>
          <w:left w:w="0" w:type="dxa"/>
          <w:right w:w="0" w:type="dxa"/>
        </w:tblCellMar>
        <w:tblLook w:val="04A0"/>
      </w:tblPr>
      <w:tblGrid>
        <w:gridCol w:w="482"/>
        <w:gridCol w:w="2745"/>
        <w:gridCol w:w="3076"/>
        <w:gridCol w:w="2019"/>
      </w:tblGrid>
      <w:tr w:rsidR="000D2E10" w:rsidRPr="000D2E10" w:rsidTr="000D2E10">
        <w:tc>
          <w:tcPr>
            <w:tcW w:w="2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序号</w:t>
            </w:r>
          </w:p>
        </w:tc>
        <w:tc>
          <w:tcPr>
            <w:tcW w:w="1649" w:type="pct"/>
            <w:tcBorders>
              <w:top w:val="outset" w:sz="6" w:space="0" w:color="000000"/>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项目名称</w:t>
            </w:r>
          </w:p>
        </w:tc>
        <w:tc>
          <w:tcPr>
            <w:tcW w:w="1848" w:type="pct"/>
            <w:tcBorders>
              <w:top w:val="outset" w:sz="6" w:space="0" w:color="000000"/>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审批部门</w:t>
            </w:r>
          </w:p>
        </w:tc>
        <w:tc>
          <w:tcPr>
            <w:tcW w:w="1214" w:type="pct"/>
            <w:tcBorders>
              <w:top w:val="outset" w:sz="6" w:space="0" w:color="000000"/>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备　　注</w:t>
            </w: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1</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政府出资的投资项目审批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国家发展改革委</w:t>
            </w:r>
          </w:p>
        </w:tc>
        <w:tc>
          <w:tcPr>
            <w:tcW w:w="1214" w:type="pct"/>
            <w:tcBorders>
              <w:top w:val="nil"/>
              <w:left w:val="nil"/>
              <w:bottom w:val="nil"/>
              <w:right w:val="single" w:sz="6" w:space="0" w:color="0A0A0A"/>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2</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对借用外债规模的管理</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国家发展改革委</w:t>
            </w:r>
          </w:p>
        </w:tc>
        <w:tc>
          <w:tcPr>
            <w:tcW w:w="1214" w:type="pct"/>
            <w:tcBorders>
              <w:top w:val="outset" w:sz="6" w:space="0" w:color="000000"/>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此项为</w:t>
            </w:r>
            <w:r w:rsidRPr="000D2E10">
              <w:rPr>
                <w:rFonts w:ascii="Simsun" w:eastAsia="宋体" w:hAnsi="Simsun" w:cs="宋体"/>
                <w:color w:val="3E3E3E"/>
                <w:kern w:val="0"/>
                <w:sz w:val="20"/>
                <w:szCs w:val="20"/>
              </w:rPr>
              <w:t>“</w:t>
            </w:r>
            <w:r w:rsidRPr="000D2E10">
              <w:rPr>
                <w:rFonts w:ascii="宋体" w:eastAsia="宋体" w:hAnsi="宋体" w:cs="宋体" w:hint="eastAsia"/>
                <w:color w:val="3E3E3E"/>
                <w:kern w:val="0"/>
                <w:sz w:val="20"/>
                <w:szCs w:val="20"/>
              </w:rPr>
              <w:t>借用各类国外贷款总规模及使用方向、限额以上国外贷款项目及利用外资方案审批（不含外商投资项目总投资与注册资本之间差额以内的对外借款）和限额以下国外贷款项目外债规模安排</w:t>
            </w:r>
            <w:r w:rsidRPr="000D2E10">
              <w:rPr>
                <w:rFonts w:ascii="Simsun" w:eastAsia="宋体" w:hAnsi="Simsun" w:cs="宋体"/>
                <w:color w:val="3E3E3E"/>
                <w:kern w:val="0"/>
                <w:sz w:val="20"/>
                <w:szCs w:val="20"/>
              </w:rPr>
              <w:t>”</w:t>
            </w:r>
            <w:r w:rsidRPr="000D2E10">
              <w:rPr>
                <w:rFonts w:ascii="宋体" w:eastAsia="宋体" w:hAnsi="宋体" w:cs="宋体" w:hint="eastAsia"/>
                <w:color w:val="3E3E3E"/>
                <w:kern w:val="0"/>
                <w:sz w:val="20"/>
                <w:szCs w:val="20"/>
              </w:rPr>
              <w:t>项目的子项</w:t>
            </w: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lastRenderedPageBreak/>
              <w:t>3</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国家企业（集团）技术中心、国家工程实验室和国家工程研究中心的认定</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国家发展改革委</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4</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重要行业、重点领域、重大项目、重点地区的发展建设规划、专项发展建设规划审批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国家发展改革委</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此项为</w:t>
            </w:r>
            <w:r w:rsidRPr="000D2E10">
              <w:rPr>
                <w:rFonts w:ascii="Simsun" w:eastAsia="宋体" w:hAnsi="Simsun" w:cs="宋体"/>
                <w:color w:val="3E3E3E"/>
                <w:kern w:val="0"/>
                <w:sz w:val="20"/>
                <w:szCs w:val="20"/>
              </w:rPr>
              <w:t>“</w:t>
            </w:r>
            <w:r w:rsidRPr="000D2E10">
              <w:rPr>
                <w:rFonts w:ascii="宋体" w:eastAsia="宋体" w:hAnsi="宋体" w:cs="宋体" w:hint="eastAsia"/>
                <w:color w:val="3E3E3E"/>
                <w:kern w:val="0"/>
                <w:sz w:val="20"/>
                <w:szCs w:val="20"/>
              </w:rPr>
              <w:t>重要行业、重要领域、重大项目、重点地区和基本建立现代企业制度特大型企业集团（不含外商投资企业）的发展建设规划、专项发展建设规划审批</w:t>
            </w:r>
            <w:r w:rsidRPr="000D2E10">
              <w:rPr>
                <w:rFonts w:ascii="Simsun" w:eastAsia="宋体" w:hAnsi="Simsun" w:cs="宋体"/>
                <w:color w:val="3E3E3E"/>
                <w:kern w:val="0"/>
                <w:sz w:val="20"/>
                <w:szCs w:val="20"/>
              </w:rPr>
              <w:t>”</w:t>
            </w:r>
            <w:r w:rsidRPr="000D2E10">
              <w:rPr>
                <w:rFonts w:ascii="宋体" w:eastAsia="宋体" w:hAnsi="宋体" w:cs="宋体" w:hint="eastAsia"/>
                <w:color w:val="3E3E3E"/>
                <w:kern w:val="0"/>
                <w:sz w:val="20"/>
                <w:szCs w:val="20"/>
              </w:rPr>
              <w:t>项目的子项</w:t>
            </w: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5</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全国研究生招生总量、普通高校本科生招生总量及分地区分部门招生计划审批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国家发展改革委</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6</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地方定价目录审定</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国家发展改革委</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7</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行政事业性收费标准审批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国家发展改革委</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8</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中央预算内投资年度计划审批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国家发展改革委</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9</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全国及分地区人口计划审批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国家发展改革委</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10</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卷烟生产限额年度计划审批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国家发展改革委</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此项为</w:t>
            </w:r>
            <w:r w:rsidRPr="000D2E10">
              <w:rPr>
                <w:rFonts w:ascii="Simsun" w:eastAsia="宋体" w:hAnsi="Simsun" w:cs="宋体"/>
                <w:color w:val="3E3E3E"/>
                <w:kern w:val="0"/>
                <w:sz w:val="20"/>
                <w:szCs w:val="20"/>
              </w:rPr>
              <w:t>“</w:t>
            </w:r>
            <w:r w:rsidRPr="000D2E10">
              <w:rPr>
                <w:rFonts w:ascii="宋体" w:eastAsia="宋体" w:hAnsi="宋体" w:cs="宋体" w:hint="eastAsia"/>
                <w:color w:val="3E3E3E"/>
                <w:kern w:val="0"/>
                <w:sz w:val="20"/>
                <w:szCs w:val="20"/>
              </w:rPr>
              <w:t>重要商品年度计划（包括卷烟、食盐生产限额年度计划，天然气商品量分配计划，食盐分配调拨计划和干线运输计划，年度烟草专卖品购销储备计划）审批</w:t>
            </w:r>
            <w:r w:rsidRPr="000D2E10">
              <w:rPr>
                <w:rFonts w:ascii="Simsun" w:eastAsia="宋体" w:hAnsi="Simsun" w:cs="宋体"/>
                <w:color w:val="3E3E3E"/>
                <w:kern w:val="0"/>
                <w:sz w:val="20"/>
                <w:szCs w:val="20"/>
              </w:rPr>
              <w:t>”</w:t>
            </w:r>
            <w:r w:rsidRPr="000D2E10">
              <w:rPr>
                <w:rFonts w:ascii="宋体" w:eastAsia="宋体" w:hAnsi="宋体" w:cs="宋体" w:hint="eastAsia"/>
                <w:color w:val="3E3E3E"/>
                <w:kern w:val="0"/>
                <w:sz w:val="20"/>
                <w:szCs w:val="20"/>
              </w:rPr>
              <w:t>项目的子项</w:t>
            </w: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11</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全国普通高校本科生分学校招生计划、研究生分地区分部门分学校招生计划审批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教育部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12</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国家和省级教育考试机构与外国及港澳台地区考试机构或其</w:t>
            </w:r>
            <w:r w:rsidRPr="000D2E10">
              <w:rPr>
                <w:rFonts w:ascii="宋体" w:eastAsia="宋体" w:hAnsi="宋体" w:cs="宋体" w:hint="eastAsia"/>
                <w:color w:val="3E3E3E"/>
                <w:kern w:val="0"/>
                <w:sz w:val="20"/>
                <w:szCs w:val="20"/>
              </w:rPr>
              <w:lastRenderedPageBreak/>
              <w:t>他组织合作举办境外考试审批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lastRenderedPageBreak/>
              <w:t>教育部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lastRenderedPageBreak/>
              <w:t>13</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高等学校面向全国招生和跨省招生生源计划审批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教育部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14</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国家秘密技术定密和出口审查</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科技部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15</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我国政府与外国政府及重要国际组织间科技合作协定审核</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科技部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16</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糖精年度生产计划审批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工业和信息化部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17</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民族贸易县审批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国家民委</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18</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烈士评定</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民政部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19</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监狱的设置、撤销、迁移审批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司法部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20</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政府性基金立项审批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财政部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21</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行政事业性收费项目审批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财政部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22</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国际金融组织贷款赠款事项审批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财政部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23</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外国政府贷款事项审批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财政部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24</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部级荣誉称号评审表彰计划审批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人力资源社会保障部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25</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公务员奖励实施方案审核</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人力资源社会保障部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26</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各省、自治区、直辖市和中央各行政事业单位工资制度改革实施方案审批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人力资源社会保障部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27</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新设岗位、地区津贴（补贴）项目和调整标准审批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人力资源社会保障部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28</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驻外使领馆人员和国家机关、事业单位驻外非外交人员以及驻港澳内派人员调整工资待遇审批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人力资源社会保障部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29</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非国资委管理国有企业工资总额审批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人力资源社会保障部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30</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发行社会保障卡审批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人力资源社会保障部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31</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调整基本养老金实施方案审批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人力资源社会保障部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此项为</w:t>
            </w:r>
            <w:r w:rsidRPr="000D2E10">
              <w:rPr>
                <w:rFonts w:ascii="Simsun" w:eastAsia="宋体" w:hAnsi="Simsun" w:cs="宋体"/>
                <w:color w:val="3E3E3E"/>
                <w:kern w:val="0"/>
                <w:sz w:val="20"/>
                <w:szCs w:val="20"/>
              </w:rPr>
              <w:t>“</w:t>
            </w:r>
            <w:r w:rsidRPr="000D2E10">
              <w:rPr>
                <w:rFonts w:ascii="宋体" w:eastAsia="宋体" w:hAnsi="宋体" w:cs="宋体" w:hint="eastAsia"/>
                <w:color w:val="3E3E3E"/>
                <w:kern w:val="0"/>
                <w:sz w:val="20"/>
                <w:szCs w:val="20"/>
              </w:rPr>
              <w:t>企业基本养老</w:t>
            </w:r>
            <w:r w:rsidRPr="000D2E10">
              <w:rPr>
                <w:rFonts w:ascii="宋体" w:eastAsia="宋体" w:hAnsi="宋体" w:cs="宋体" w:hint="eastAsia"/>
                <w:color w:val="3E3E3E"/>
                <w:kern w:val="0"/>
                <w:sz w:val="20"/>
                <w:szCs w:val="20"/>
              </w:rPr>
              <w:lastRenderedPageBreak/>
              <w:t>保险事项审批</w:t>
            </w:r>
            <w:r w:rsidRPr="000D2E10">
              <w:rPr>
                <w:rFonts w:ascii="Simsun" w:eastAsia="宋体" w:hAnsi="Simsun" w:cs="宋体"/>
                <w:color w:val="3E3E3E"/>
                <w:kern w:val="0"/>
                <w:sz w:val="20"/>
                <w:szCs w:val="20"/>
              </w:rPr>
              <w:t>”</w:t>
            </w:r>
            <w:r w:rsidRPr="000D2E10">
              <w:rPr>
                <w:rFonts w:ascii="宋体" w:eastAsia="宋体" w:hAnsi="宋体" w:cs="宋体" w:hint="eastAsia"/>
                <w:color w:val="3E3E3E"/>
                <w:kern w:val="0"/>
                <w:sz w:val="20"/>
                <w:szCs w:val="20"/>
              </w:rPr>
              <w:t>项目的子项</w:t>
            </w:r>
          </w:p>
        </w:tc>
      </w:tr>
      <w:tr w:rsidR="000D2E10" w:rsidRPr="000D2E10" w:rsidTr="000D2E10">
        <w:trPr>
          <w:trHeight w:val="840"/>
        </w:trPr>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lastRenderedPageBreak/>
              <w:t>32</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中央和国家机关及其管理的在京企事业单位计划外接收军队转业干部审批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人力资源社会保障部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rPr>
          <w:trHeight w:val="840"/>
        </w:trPr>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33</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中央国家机关所属事业单位参照公务员法管理审批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人力资源社会保障部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34</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土地利用总体规划编制及修改审查</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国土资源部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35</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土地利用年度计划编制审批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国土资源部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36</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城乡建设用地规模边界调整审批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国土资源部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37</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土地管理制度改革试点审批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国土资源部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38</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国家综合配套改革试验区土地专项方案审批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国土资源部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39</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农用地转用审查</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国土资源部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40</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土地征收审查</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国土资源部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41</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建设项目控制工期的单体工程先行用地核准</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国土资源部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42</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矿产资源规划审批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国土资源部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43</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保护性开采的特定矿种审核</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国土资源部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44</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直辖市、省（自治区）人民政府所在地城市以及国务院确定的城市的总体规划审批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住房城乡建设部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45</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国家历史文化名城确定的审批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住房城乡建设部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46</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中国历史文化名镇、名村确定的审批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住房城乡建设部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47</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省域城镇体系规划审批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住房城乡建设部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48</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国家级风景名胜区总体规划审批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住房城乡建设部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49</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国家级风景名胜区详细规划审</w:t>
            </w:r>
            <w:r w:rsidRPr="000D2E10">
              <w:rPr>
                <w:rFonts w:ascii="宋体" w:eastAsia="宋体" w:hAnsi="宋体" w:cs="宋体" w:hint="eastAsia"/>
                <w:color w:val="3E3E3E"/>
                <w:kern w:val="0"/>
                <w:sz w:val="20"/>
                <w:szCs w:val="20"/>
              </w:rPr>
              <w:lastRenderedPageBreak/>
              <w:t>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lastRenderedPageBreak/>
              <w:t>住房城乡建设部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rPr>
          <w:trHeight w:val="420"/>
        </w:trPr>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lastRenderedPageBreak/>
              <w:t>50</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主要港口的总体规划审批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交通运输部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rPr>
          <w:trHeight w:val="840"/>
        </w:trPr>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51</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中央安排前期投资的水利规划及专题研究项目立项审批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水利部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52</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中央级水利基本建设项目竣工财务决算审批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水利部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53</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大中型水利工程移民安置规划（大纲）审批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水利部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54</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新建大中型水库农村移民后期扶持人口核定</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水利部</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55</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中央企业政工职称评审审批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国务院国资委</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56</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口岸对外开放审批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海关总署</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57</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地方政府申请中、外籍民用飞机从我国非对外开放和限制开放机场出入境、陆路边境临时开放审核</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海关总署</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58</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广播电台、电视台开办群众参与的广播电视直播节目审批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新闻出版广电总局</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59</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举办全国性和国际性体育竞赛审批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体育总局</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60</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政府统计调查项目审批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国家统计局</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61</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建设工程征占用林地年度定额审批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国家林业局</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62</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省级防沙治沙规划审批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国家林业局</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63</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京津风沙源治理工程省级规划备案核准</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国家林业局</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64</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林业固定资产投资项目审批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国家林业局</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65</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林业部门管理的国家级自然保护区总体规划审批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国家林业局</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66</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国家森林城市称号批准</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国家林业局</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67</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国家级森林公园总体规划审批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国家林业局</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lastRenderedPageBreak/>
              <w:t>68</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全国性宗教团体负责人审批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国家宗教局</w:t>
            </w:r>
          </w:p>
        </w:tc>
        <w:tc>
          <w:tcPr>
            <w:tcW w:w="1214" w:type="pct"/>
            <w:tcBorders>
              <w:top w:val="nil"/>
              <w:left w:val="nil"/>
              <w:bottom w:val="nil"/>
              <w:right w:val="single" w:sz="6" w:space="0" w:color="0A0A0A"/>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69</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全国性宗教团体接受国（境）外捐赠宗教书刊、音像制品审批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国家宗教局</w:t>
            </w:r>
          </w:p>
        </w:tc>
        <w:tc>
          <w:tcPr>
            <w:tcW w:w="1214" w:type="pct"/>
            <w:tcBorders>
              <w:top w:val="outset" w:sz="6" w:space="0" w:color="000000"/>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70</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全国性宗教团体接受国（境）外捐款审批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国家宗教局</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71</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中央国家机关职业技能鉴定</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国管局</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72</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中央国家机关基本建设项目审批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国管局</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73</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省级能源发展规划审批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国家能源局</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74</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涉及全国布局、总量控制及跨省输送的区域性能源综合发展规划审批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国家能源局</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75</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非国家外专局资助因公赴境外培训项目审批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国家外专局</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76</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国家资助赴境外重点培训项目计划和项目执行审批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国家外专局</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77</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引进境外技术、管理人才重点项目计划和专项经费审批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国家外专局</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78</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外国专家聘请计划审批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国家外专局</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79</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区域用海规划审批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国家海洋局</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80</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无居民海岛、海域、海底地形地名命名、更名、注销审批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国家海洋局</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81</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区域用岛规划审批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国家海洋局</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82</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全国重点文物保护单位保护规划审批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国家文物局</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83</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收集档案范围细则和工作方案审批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国家档案局</w:t>
            </w:r>
          </w:p>
        </w:tc>
        <w:tc>
          <w:tcPr>
            <w:tcW w:w="1214"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375" w:lineRule="atLeast"/>
              <w:jc w:val="left"/>
              <w:rPr>
                <w:rFonts w:ascii="Helvetica" w:eastAsia="宋体" w:hAnsi="Helvetica" w:cs="宋体"/>
                <w:color w:val="3E3E3E"/>
                <w:kern w:val="0"/>
                <w:sz w:val="24"/>
                <w:szCs w:val="24"/>
              </w:rPr>
            </w:pPr>
          </w:p>
        </w:tc>
      </w:tr>
      <w:tr w:rsidR="000D2E10" w:rsidRPr="000D2E10" w:rsidTr="000D2E10">
        <w:tc>
          <w:tcPr>
            <w:tcW w:w="290" w:type="pct"/>
            <w:tcBorders>
              <w:top w:val="nil"/>
              <w:left w:val="outset" w:sz="6" w:space="0" w:color="000000"/>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center"/>
              <w:rPr>
                <w:rFonts w:ascii="Helvetica" w:eastAsia="宋体" w:hAnsi="Helvetica" w:cs="宋体"/>
                <w:color w:val="3E3E3E"/>
                <w:kern w:val="0"/>
                <w:sz w:val="24"/>
                <w:szCs w:val="24"/>
              </w:rPr>
            </w:pPr>
            <w:r w:rsidRPr="000D2E10">
              <w:rPr>
                <w:rFonts w:ascii="Simsun" w:eastAsia="宋体" w:hAnsi="Simsun" w:cs="宋体"/>
                <w:color w:val="3E3E3E"/>
                <w:kern w:val="0"/>
                <w:sz w:val="20"/>
                <w:szCs w:val="20"/>
              </w:rPr>
              <w:t>84</w:t>
            </w:r>
          </w:p>
        </w:tc>
        <w:tc>
          <w:tcPr>
            <w:tcW w:w="1649"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文件材料归档范围和档案保管期限表审批</w:t>
            </w:r>
          </w:p>
        </w:tc>
        <w:tc>
          <w:tcPr>
            <w:tcW w:w="1848" w:type="pct"/>
            <w:tcBorders>
              <w:top w:val="nil"/>
              <w:left w:val="nil"/>
              <w:bottom w:val="outset" w:sz="6" w:space="0" w:color="000000"/>
              <w:right w:val="outset" w:sz="6" w:space="0" w:color="000000"/>
            </w:tcBorders>
            <w:shd w:val="clear" w:color="auto" w:fill="FFFFFF"/>
            <w:vAlign w:val="center"/>
            <w:hideMark/>
          </w:tcPr>
          <w:p w:rsidR="000D2E10" w:rsidRPr="000D2E10" w:rsidRDefault="000D2E10" w:rsidP="000D2E10">
            <w:pPr>
              <w:widowControl/>
              <w:wordWrap w:val="0"/>
              <w:spacing w:line="435" w:lineRule="atLeast"/>
              <w:jc w:val="left"/>
              <w:rPr>
                <w:rFonts w:ascii="Helvetica" w:eastAsia="宋体" w:hAnsi="Helvetica" w:cs="宋体"/>
                <w:color w:val="3E3E3E"/>
                <w:kern w:val="0"/>
                <w:sz w:val="24"/>
                <w:szCs w:val="24"/>
              </w:rPr>
            </w:pPr>
            <w:r w:rsidRPr="000D2E10">
              <w:rPr>
                <w:rFonts w:ascii="宋体" w:eastAsia="宋体" w:hAnsi="宋体" w:cs="宋体" w:hint="eastAsia"/>
                <w:color w:val="3E3E3E"/>
                <w:kern w:val="0"/>
                <w:sz w:val="20"/>
                <w:szCs w:val="20"/>
              </w:rPr>
              <w:t>国家档案局</w:t>
            </w:r>
          </w:p>
        </w:tc>
        <w:tc>
          <w:tcPr>
            <w:tcW w:w="1214" w:type="pct"/>
            <w:shd w:val="clear" w:color="auto" w:fill="FFFFFF"/>
            <w:vAlign w:val="center"/>
            <w:hideMark/>
          </w:tcPr>
          <w:p w:rsidR="000D2E10" w:rsidRPr="000D2E10" w:rsidRDefault="000D2E10" w:rsidP="000D2E10">
            <w:pPr>
              <w:widowControl/>
              <w:spacing w:line="375" w:lineRule="atLeast"/>
              <w:jc w:val="left"/>
              <w:rPr>
                <w:rFonts w:ascii="Times New Roman" w:eastAsia="Times New Roman" w:hAnsi="Times New Roman" w:cs="Times New Roman"/>
                <w:kern w:val="0"/>
                <w:sz w:val="20"/>
                <w:szCs w:val="20"/>
              </w:rPr>
            </w:pPr>
            <w:bookmarkStart w:id="0" w:name="_GoBack"/>
            <w:bookmarkEnd w:id="0"/>
          </w:p>
        </w:tc>
      </w:tr>
    </w:tbl>
    <w:p w:rsidR="006874EC" w:rsidRPr="000D2E10" w:rsidRDefault="006874EC"/>
    <w:sectPr w:rsidR="006874EC" w:rsidRPr="000D2E10" w:rsidSect="00D564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44F" w:rsidRDefault="00E1344F" w:rsidP="000D2E10">
      <w:r>
        <w:separator/>
      </w:r>
    </w:p>
  </w:endnote>
  <w:endnote w:type="continuationSeparator" w:id="0">
    <w:p w:rsidR="00E1344F" w:rsidRDefault="00E1344F" w:rsidP="000D2E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3" w:usb1="00000000" w:usb2="00000000" w:usb3="00000000" w:csb0="00000001" w:csb1="00000000"/>
  </w:font>
  <w:font w:name="楷体_GB2312">
    <w:altName w:val="楷体"/>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44F" w:rsidRDefault="00E1344F" w:rsidP="000D2E10">
      <w:r>
        <w:separator/>
      </w:r>
    </w:p>
  </w:footnote>
  <w:footnote w:type="continuationSeparator" w:id="0">
    <w:p w:rsidR="00E1344F" w:rsidRDefault="00E1344F" w:rsidP="000D2E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7D9F"/>
    <w:rsid w:val="000D2E10"/>
    <w:rsid w:val="00547D9F"/>
    <w:rsid w:val="006874EC"/>
    <w:rsid w:val="0096326E"/>
    <w:rsid w:val="00B26D7E"/>
    <w:rsid w:val="00CE23B9"/>
    <w:rsid w:val="00D5643A"/>
    <w:rsid w:val="00E134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4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2E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2E10"/>
    <w:rPr>
      <w:sz w:val="18"/>
      <w:szCs w:val="18"/>
    </w:rPr>
  </w:style>
  <w:style w:type="paragraph" w:styleId="a4">
    <w:name w:val="footer"/>
    <w:basedOn w:val="a"/>
    <w:link w:val="Char0"/>
    <w:uiPriority w:val="99"/>
    <w:unhideWhenUsed/>
    <w:rsid w:val="000D2E10"/>
    <w:pPr>
      <w:tabs>
        <w:tab w:val="center" w:pos="4153"/>
        <w:tab w:val="right" w:pos="8306"/>
      </w:tabs>
      <w:snapToGrid w:val="0"/>
      <w:jc w:val="left"/>
    </w:pPr>
    <w:rPr>
      <w:sz w:val="18"/>
      <w:szCs w:val="18"/>
    </w:rPr>
  </w:style>
  <w:style w:type="character" w:customStyle="1" w:styleId="Char0">
    <w:name w:val="页脚 Char"/>
    <w:basedOn w:val="a0"/>
    <w:link w:val="a4"/>
    <w:uiPriority w:val="99"/>
    <w:rsid w:val="000D2E10"/>
    <w:rPr>
      <w:sz w:val="18"/>
      <w:szCs w:val="18"/>
    </w:rPr>
  </w:style>
  <w:style w:type="paragraph" w:styleId="a5">
    <w:name w:val="Normal (Web)"/>
    <w:basedOn w:val="a"/>
    <w:uiPriority w:val="99"/>
    <w:semiHidden/>
    <w:unhideWhenUsed/>
    <w:rsid w:val="000D2E1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D2E10"/>
    <w:rPr>
      <w:b/>
      <w:bCs/>
    </w:rPr>
  </w:style>
</w:styles>
</file>

<file path=word/webSettings.xml><?xml version="1.0" encoding="utf-8"?>
<w:webSettings xmlns:r="http://schemas.openxmlformats.org/officeDocument/2006/relationships" xmlns:w="http://schemas.openxmlformats.org/wordprocessingml/2006/main">
  <w:divs>
    <w:div w:id="1354309233">
      <w:bodyDiv w:val="1"/>
      <w:marLeft w:val="0"/>
      <w:marRight w:val="0"/>
      <w:marTop w:val="0"/>
      <w:marBottom w:val="0"/>
      <w:divBdr>
        <w:top w:val="none" w:sz="0" w:space="0" w:color="auto"/>
        <w:left w:val="none" w:sz="0" w:space="0" w:color="auto"/>
        <w:bottom w:val="none" w:sz="0" w:space="0" w:color="auto"/>
        <w:right w:val="none" w:sz="0" w:space="0" w:color="auto"/>
      </w:divBdr>
    </w:div>
    <w:div w:id="171075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1438</Words>
  <Characters>8198</Characters>
  <Application>Microsoft Office Word</Application>
  <DocSecurity>0</DocSecurity>
  <Lines>68</Lines>
  <Paragraphs>19</Paragraphs>
  <ScaleCrop>false</ScaleCrop>
  <Company>rwt</Company>
  <LinksUpToDate>false</LinksUpToDate>
  <CharactersWithSpaces>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温涛</dc:creator>
  <cp:lastModifiedBy>ylmf</cp:lastModifiedBy>
  <cp:revision>2</cp:revision>
  <dcterms:created xsi:type="dcterms:W3CDTF">2015-05-18T07:36:00Z</dcterms:created>
  <dcterms:modified xsi:type="dcterms:W3CDTF">2015-05-18T07:36:00Z</dcterms:modified>
</cp:coreProperties>
</file>