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kern w:val="0"/>
          <w:sz w:val="24"/>
          <w:szCs w:val="24"/>
        </w:rPr>
      </w:pPr>
    </w:p>
    <w:p>
      <w:pPr>
        <w:widowControl/>
        <w:shd w:val="clear" w:color="auto" w:fill="FFFFFF"/>
        <w:spacing w:line="315" w:lineRule="atLeast"/>
        <w:jc w:val="center"/>
        <w:rPr>
          <w:rFonts w:ascii="Tahoma" w:hAnsi="Tahoma" w:eastAsia="宋体" w:cs="Tahoma"/>
          <w:color w:val="444444"/>
          <w:kern w:val="0"/>
          <w:szCs w:val="21"/>
        </w:rPr>
      </w:pPr>
      <w:r>
        <w:rPr>
          <w:rFonts w:ascii="宋体" w:hAnsi="宋体" w:eastAsia="宋体" w:cs="Tahoma"/>
          <w:b/>
          <w:bCs/>
          <w:color w:val="000000"/>
          <w:kern w:val="0"/>
          <w:sz w:val="36"/>
          <w:szCs w:val="36"/>
        </w:rPr>
        <w:t>国家突发环境事件应急预案</w:t>
      </w: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color w:val="000000"/>
          <w:kern w:val="0"/>
          <w:sz w:val="24"/>
          <w:szCs w:val="24"/>
        </w:rPr>
        <w:t>　　1　总则</w:t>
      </w:r>
      <w:r>
        <w:rPr>
          <w:rFonts w:ascii="宋体" w:hAnsi="宋体" w:eastAsia="宋体" w:cs="Tahoma"/>
          <w:color w:val="000000"/>
          <w:kern w:val="0"/>
          <w:sz w:val="24"/>
          <w:szCs w:val="24"/>
        </w:rPr>
        <w:br/>
      </w:r>
      <w:r>
        <w:rPr>
          <w:rFonts w:ascii="宋体" w:hAnsi="宋体" w:eastAsia="宋体" w:cs="Tahoma"/>
          <w:color w:val="000000"/>
          <w:kern w:val="0"/>
          <w:sz w:val="24"/>
          <w:szCs w:val="24"/>
        </w:rPr>
        <w:t>　　　　1.1　编制目的</w:t>
      </w:r>
      <w:r>
        <w:rPr>
          <w:rFonts w:ascii="宋体" w:hAnsi="宋体" w:eastAsia="宋体" w:cs="Tahoma"/>
          <w:color w:val="000000"/>
          <w:kern w:val="0"/>
          <w:sz w:val="24"/>
          <w:szCs w:val="24"/>
        </w:rPr>
        <w:br/>
      </w:r>
      <w:r>
        <w:rPr>
          <w:rFonts w:ascii="宋体" w:hAnsi="宋体" w:eastAsia="宋体" w:cs="Tahoma"/>
          <w:color w:val="000000"/>
          <w:kern w:val="0"/>
          <w:sz w:val="24"/>
          <w:szCs w:val="24"/>
        </w:rPr>
        <w:t>　　　　1.2　编制依据</w:t>
      </w:r>
      <w:r>
        <w:rPr>
          <w:rFonts w:ascii="宋体" w:hAnsi="宋体" w:eastAsia="宋体" w:cs="Tahoma"/>
          <w:color w:val="000000"/>
          <w:kern w:val="0"/>
          <w:sz w:val="24"/>
          <w:szCs w:val="24"/>
        </w:rPr>
        <w:br/>
      </w:r>
      <w:r>
        <w:rPr>
          <w:rFonts w:ascii="宋体" w:hAnsi="宋体" w:eastAsia="宋体" w:cs="Tahoma"/>
          <w:color w:val="000000"/>
          <w:kern w:val="0"/>
          <w:sz w:val="24"/>
          <w:szCs w:val="24"/>
        </w:rPr>
        <w:t>　　　　1.3　适用范围</w:t>
      </w:r>
      <w:r>
        <w:rPr>
          <w:rFonts w:ascii="宋体" w:hAnsi="宋体" w:eastAsia="宋体" w:cs="Tahoma"/>
          <w:color w:val="000000"/>
          <w:kern w:val="0"/>
          <w:sz w:val="24"/>
          <w:szCs w:val="24"/>
        </w:rPr>
        <w:br/>
      </w:r>
      <w:r>
        <w:rPr>
          <w:rFonts w:ascii="宋体" w:hAnsi="宋体" w:eastAsia="宋体" w:cs="Tahoma"/>
          <w:color w:val="000000"/>
          <w:kern w:val="0"/>
          <w:sz w:val="24"/>
          <w:szCs w:val="24"/>
        </w:rPr>
        <w:t>　　　　1.4　工作原则</w:t>
      </w:r>
      <w:r>
        <w:rPr>
          <w:rFonts w:ascii="宋体" w:hAnsi="宋体" w:eastAsia="宋体" w:cs="Tahoma"/>
          <w:color w:val="000000"/>
          <w:kern w:val="0"/>
          <w:sz w:val="24"/>
          <w:szCs w:val="24"/>
        </w:rPr>
        <w:br/>
      </w:r>
      <w:r>
        <w:rPr>
          <w:rFonts w:ascii="宋体" w:hAnsi="宋体" w:eastAsia="宋体" w:cs="Tahoma"/>
          <w:color w:val="000000"/>
          <w:kern w:val="0"/>
          <w:sz w:val="24"/>
          <w:szCs w:val="24"/>
        </w:rPr>
        <w:t>　　　　1.5　事件分级</w:t>
      </w:r>
      <w:r>
        <w:rPr>
          <w:rFonts w:ascii="宋体" w:hAnsi="宋体" w:eastAsia="宋体" w:cs="Tahoma"/>
          <w:color w:val="000000"/>
          <w:kern w:val="0"/>
          <w:sz w:val="24"/>
          <w:szCs w:val="24"/>
        </w:rPr>
        <w:br/>
      </w:r>
      <w:r>
        <w:rPr>
          <w:rFonts w:ascii="宋体" w:hAnsi="宋体" w:eastAsia="宋体" w:cs="Tahoma"/>
          <w:color w:val="000000"/>
          <w:kern w:val="0"/>
          <w:sz w:val="24"/>
          <w:szCs w:val="24"/>
        </w:rPr>
        <w:t>　　2　组织指挥体系</w:t>
      </w:r>
      <w:r>
        <w:rPr>
          <w:rFonts w:ascii="宋体" w:hAnsi="宋体" w:eastAsia="宋体" w:cs="Tahoma"/>
          <w:color w:val="000000"/>
          <w:kern w:val="0"/>
          <w:sz w:val="24"/>
          <w:szCs w:val="24"/>
        </w:rPr>
        <w:br/>
      </w:r>
      <w:r>
        <w:rPr>
          <w:rFonts w:ascii="宋体" w:hAnsi="宋体" w:eastAsia="宋体" w:cs="Tahoma"/>
          <w:color w:val="000000"/>
          <w:kern w:val="0"/>
          <w:sz w:val="24"/>
          <w:szCs w:val="24"/>
        </w:rPr>
        <w:t>　　　　2.1　国家层面组织指挥机构</w:t>
      </w:r>
      <w:bookmarkStart w:id="0" w:name="_GoBack"/>
      <w:bookmarkEnd w:id="0"/>
      <w:r>
        <w:rPr>
          <w:rFonts w:ascii="宋体" w:hAnsi="宋体" w:eastAsia="宋体" w:cs="Tahoma"/>
          <w:color w:val="000000"/>
          <w:kern w:val="0"/>
          <w:sz w:val="24"/>
          <w:szCs w:val="24"/>
        </w:rPr>
        <w:br/>
      </w:r>
      <w:r>
        <w:rPr>
          <w:rFonts w:ascii="宋体" w:hAnsi="宋体" w:eastAsia="宋体" w:cs="Tahoma"/>
          <w:color w:val="000000"/>
          <w:kern w:val="0"/>
          <w:sz w:val="24"/>
          <w:szCs w:val="24"/>
        </w:rPr>
        <w:t>　　　　2.2　地方层面组织指挥机构</w:t>
      </w:r>
      <w:r>
        <w:rPr>
          <w:rFonts w:ascii="宋体" w:hAnsi="宋体" w:eastAsia="宋体" w:cs="Tahoma"/>
          <w:color w:val="000000"/>
          <w:kern w:val="0"/>
          <w:sz w:val="24"/>
          <w:szCs w:val="24"/>
        </w:rPr>
        <w:br/>
      </w:r>
      <w:r>
        <w:rPr>
          <w:rFonts w:ascii="宋体" w:hAnsi="宋体" w:eastAsia="宋体" w:cs="Tahoma"/>
          <w:color w:val="000000"/>
          <w:kern w:val="0"/>
          <w:sz w:val="24"/>
          <w:szCs w:val="24"/>
        </w:rPr>
        <w:t>　　　　2.3　现场指挥机构</w:t>
      </w:r>
      <w:r>
        <w:rPr>
          <w:rFonts w:ascii="宋体" w:hAnsi="宋体" w:eastAsia="宋体" w:cs="Tahoma"/>
          <w:color w:val="000000"/>
          <w:kern w:val="0"/>
          <w:sz w:val="24"/>
          <w:szCs w:val="24"/>
        </w:rPr>
        <w:br/>
      </w:r>
      <w:r>
        <w:rPr>
          <w:rFonts w:ascii="宋体" w:hAnsi="宋体" w:eastAsia="宋体" w:cs="Tahoma"/>
          <w:color w:val="000000"/>
          <w:kern w:val="0"/>
          <w:sz w:val="24"/>
          <w:szCs w:val="24"/>
        </w:rPr>
        <w:t>　　3　监测预警和信息报告</w:t>
      </w:r>
      <w:r>
        <w:rPr>
          <w:rFonts w:ascii="宋体" w:hAnsi="宋体" w:eastAsia="宋体" w:cs="Tahoma"/>
          <w:color w:val="000000"/>
          <w:kern w:val="0"/>
          <w:sz w:val="24"/>
          <w:szCs w:val="24"/>
        </w:rPr>
        <w:br/>
      </w:r>
      <w:r>
        <w:rPr>
          <w:rFonts w:ascii="宋体" w:hAnsi="宋体" w:eastAsia="宋体" w:cs="Tahoma"/>
          <w:color w:val="000000"/>
          <w:kern w:val="0"/>
          <w:sz w:val="24"/>
          <w:szCs w:val="24"/>
        </w:rPr>
        <w:t>　　　　3.1　监测和风险分析</w:t>
      </w:r>
      <w:r>
        <w:rPr>
          <w:rFonts w:ascii="宋体" w:hAnsi="宋体" w:eastAsia="宋体" w:cs="Tahoma"/>
          <w:color w:val="000000"/>
          <w:kern w:val="0"/>
          <w:sz w:val="24"/>
          <w:szCs w:val="24"/>
        </w:rPr>
        <w:br/>
      </w:r>
      <w:r>
        <w:rPr>
          <w:rFonts w:ascii="宋体" w:hAnsi="宋体" w:eastAsia="宋体" w:cs="Tahoma"/>
          <w:color w:val="000000"/>
          <w:kern w:val="0"/>
          <w:sz w:val="24"/>
          <w:szCs w:val="24"/>
        </w:rPr>
        <w:t>　　　　3.2　预警</w:t>
      </w:r>
      <w:r>
        <w:rPr>
          <w:rFonts w:ascii="宋体" w:hAnsi="宋体" w:eastAsia="宋体" w:cs="Tahoma"/>
          <w:color w:val="000000"/>
          <w:kern w:val="0"/>
          <w:sz w:val="24"/>
          <w:szCs w:val="24"/>
        </w:rPr>
        <w:br/>
      </w:r>
      <w:r>
        <w:rPr>
          <w:rFonts w:ascii="宋体" w:hAnsi="宋体" w:eastAsia="宋体" w:cs="Tahoma"/>
          <w:color w:val="000000"/>
          <w:kern w:val="0"/>
          <w:sz w:val="24"/>
          <w:szCs w:val="24"/>
        </w:rPr>
        <w:t>　　　　3.3　信息报告与通报</w:t>
      </w:r>
      <w:r>
        <w:rPr>
          <w:rFonts w:ascii="宋体" w:hAnsi="宋体" w:eastAsia="宋体" w:cs="Tahoma"/>
          <w:color w:val="000000"/>
          <w:kern w:val="0"/>
          <w:sz w:val="24"/>
          <w:szCs w:val="24"/>
        </w:rPr>
        <w:br/>
      </w:r>
      <w:r>
        <w:rPr>
          <w:rFonts w:ascii="宋体" w:hAnsi="宋体" w:eastAsia="宋体" w:cs="Tahoma"/>
          <w:color w:val="000000"/>
          <w:kern w:val="0"/>
          <w:sz w:val="24"/>
          <w:szCs w:val="24"/>
        </w:rPr>
        <w:t>　　4　应急响应</w:t>
      </w:r>
      <w:r>
        <w:rPr>
          <w:rFonts w:ascii="宋体" w:hAnsi="宋体" w:eastAsia="宋体" w:cs="Tahoma"/>
          <w:color w:val="000000"/>
          <w:kern w:val="0"/>
          <w:sz w:val="24"/>
          <w:szCs w:val="24"/>
        </w:rPr>
        <w:br/>
      </w:r>
      <w:r>
        <w:rPr>
          <w:rFonts w:ascii="宋体" w:hAnsi="宋体" w:eastAsia="宋体" w:cs="Tahoma"/>
          <w:color w:val="000000"/>
          <w:kern w:val="0"/>
          <w:sz w:val="24"/>
          <w:szCs w:val="24"/>
        </w:rPr>
        <w:t>　　　　4.1　响应分级</w:t>
      </w:r>
      <w:r>
        <w:rPr>
          <w:rFonts w:ascii="宋体" w:hAnsi="宋体" w:eastAsia="宋体" w:cs="Tahoma"/>
          <w:color w:val="000000"/>
          <w:kern w:val="0"/>
          <w:sz w:val="24"/>
          <w:szCs w:val="24"/>
        </w:rPr>
        <w:br/>
      </w:r>
      <w:r>
        <w:rPr>
          <w:rFonts w:ascii="宋体" w:hAnsi="宋体" w:eastAsia="宋体" w:cs="Tahoma"/>
          <w:color w:val="000000"/>
          <w:kern w:val="0"/>
          <w:sz w:val="24"/>
          <w:szCs w:val="24"/>
        </w:rPr>
        <w:t>　　　　4.2　响应措施</w:t>
      </w:r>
      <w:r>
        <w:rPr>
          <w:rFonts w:ascii="宋体" w:hAnsi="宋体" w:eastAsia="宋体" w:cs="Tahoma"/>
          <w:color w:val="000000"/>
          <w:kern w:val="0"/>
          <w:sz w:val="24"/>
          <w:szCs w:val="24"/>
        </w:rPr>
        <w:br/>
      </w:r>
      <w:r>
        <w:rPr>
          <w:rFonts w:ascii="宋体" w:hAnsi="宋体" w:eastAsia="宋体" w:cs="Tahoma"/>
          <w:color w:val="000000"/>
          <w:kern w:val="0"/>
          <w:sz w:val="24"/>
          <w:szCs w:val="24"/>
        </w:rPr>
        <w:t>　　　　4.3　国家层面应对工作</w:t>
      </w:r>
      <w:r>
        <w:rPr>
          <w:rFonts w:ascii="宋体" w:hAnsi="宋体" w:eastAsia="宋体" w:cs="Tahoma"/>
          <w:color w:val="000000"/>
          <w:kern w:val="0"/>
          <w:sz w:val="24"/>
          <w:szCs w:val="24"/>
        </w:rPr>
        <w:br/>
      </w:r>
      <w:r>
        <w:rPr>
          <w:rFonts w:ascii="宋体" w:hAnsi="宋体" w:eastAsia="宋体" w:cs="Tahoma"/>
          <w:color w:val="000000"/>
          <w:kern w:val="0"/>
          <w:sz w:val="24"/>
          <w:szCs w:val="24"/>
        </w:rPr>
        <w:t>　　　　4.4　响应终止</w:t>
      </w:r>
      <w:r>
        <w:rPr>
          <w:rFonts w:ascii="宋体" w:hAnsi="宋体" w:eastAsia="宋体" w:cs="Tahoma"/>
          <w:color w:val="000000"/>
          <w:kern w:val="0"/>
          <w:sz w:val="24"/>
          <w:szCs w:val="24"/>
        </w:rPr>
        <w:br/>
      </w:r>
      <w:r>
        <w:rPr>
          <w:rFonts w:ascii="宋体" w:hAnsi="宋体" w:eastAsia="宋体" w:cs="Tahoma"/>
          <w:color w:val="000000"/>
          <w:kern w:val="0"/>
          <w:sz w:val="24"/>
          <w:szCs w:val="24"/>
        </w:rPr>
        <w:t>　　5　后期工作</w:t>
      </w:r>
      <w:r>
        <w:rPr>
          <w:rFonts w:ascii="宋体" w:hAnsi="宋体" w:eastAsia="宋体" w:cs="Tahoma"/>
          <w:color w:val="000000"/>
          <w:kern w:val="0"/>
          <w:sz w:val="24"/>
          <w:szCs w:val="24"/>
        </w:rPr>
        <w:br/>
      </w:r>
      <w:r>
        <w:rPr>
          <w:rFonts w:ascii="宋体" w:hAnsi="宋体" w:eastAsia="宋体" w:cs="Tahoma"/>
          <w:color w:val="000000"/>
          <w:kern w:val="0"/>
          <w:sz w:val="24"/>
          <w:szCs w:val="24"/>
        </w:rPr>
        <w:t>　　　　5.1　损害评估</w:t>
      </w:r>
      <w:r>
        <w:rPr>
          <w:rFonts w:ascii="宋体" w:hAnsi="宋体" w:eastAsia="宋体" w:cs="Tahoma"/>
          <w:color w:val="000000"/>
          <w:kern w:val="0"/>
          <w:sz w:val="24"/>
          <w:szCs w:val="24"/>
        </w:rPr>
        <w:br/>
      </w:r>
      <w:r>
        <w:rPr>
          <w:rFonts w:ascii="宋体" w:hAnsi="宋体" w:eastAsia="宋体" w:cs="Tahoma"/>
          <w:color w:val="000000"/>
          <w:kern w:val="0"/>
          <w:sz w:val="24"/>
          <w:szCs w:val="24"/>
        </w:rPr>
        <w:t>　　　　5.2　事件调查</w:t>
      </w:r>
      <w:r>
        <w:rPr>
          <w:rFonts w:ascii="宋体" w:hAnsi="宋体" w:eastAsia="宋体" w:cs="Tahoma"/>
          <w:color w:val="000000"/>
          <w:kern w:val="0"/>
          <w:sz w:val="24"/>
          <w:szCs w:val="24"/>
        </w:rPr>
        <w:br/>
      </w:r>
      <w:r>
        <w:rPr>
          <w:rFonts w:ascii="宋体" w:hAnsi="宋体" w:eastAsia="宋体" w:cs="Tahoma"/>
          <w:color w:val="000000"/>
          <w:kern w:val="0"/>
          <w:sz w:val="24"/>
          <w:szCs w:val="24"/>
        </w:rPr>
        <w:t>　　　　5.3　善后处置</w:t>
      </w:r>
      <w:r>
        <w:rPr>
          <w:rFonts w:ascii="宋体" w:hAnsi="宋体" w:eastAsia="宋体" w:cs="Tahoma"/>
          <w:color w:val="000000"/>
          <w:kern w:val="0"/>
          <w:sz w:val="24"/>
          <w:szCs w:val="24"/>
        </w:rPr>
        <w:br/>
      </w:r>
      <w:r>
        <w:rPr>
          <w:rFonts w:ascii="宋体" w:hAnsi="宋体" w:eastAsia="宋体" w:cs="Tahoma"/>
          <w:color w:val="000000"/>
          <w:kern w:val="0"/>
          <w:sz w:val="24"/>
          <w:szCs w:val="24"/>
        </w:rPr>
        <w:t>　　6　应急保障</w:t>
      </w:r>
      <w:r>
        <w:rPr>
          <w:rFonts w:ascii="宋体" w:hAnsi="宋体" w:eastAsia="宋体" w:cs="Tahoma"/>
          <w:color w:val="000000"/>
          <w:kern w:val="0"/>
          <w:sz w:val="24"/>
          <w:szCs w:val="24"/>
        </w:rPr>
        <w:br/>
      </w:r>
      <w:r>
        <w:rPr>
          <w:rFonts w:ascii="宋体" w:hAnsi="宋体" w:eastAsia="宋体" w:cs="Tahoma"/>
          <w:color w:val="000000"/>
          <w:kern w:val="0"/>
          <w:sz w:val="24"/>
          <w:szCs w:val="24"/>
        </w:rPr>
        <w:t>　　　　6.1　队伍保障</w:t>
      </w:r>
      <w:r>
        <w:rPr>
          <w:rFonts w:ascii="宋体" w:hAnsi="宋体" w:eastAsia="宋体" w:cs="Tahoma"/>
          <w:color w:val="000000"/>
          <w:kern w:val="0"/>
          <w:sz w:val="24"/>
          <w:szCs w:val="24"/>
        </w:rPr>
        <w:br/>
      </w:r>
      <w:r>
        <w:rPr>
          <w:rFonts w:ascii="宋体" w:hAnsi="宋体" w:eastAsia="宋体" w:cs="Tahoma"/>
          <w:color w:val="000000"/>
          <w:kern w:val="0"/>
          <w:sz w:val="24"/>
          <w:szCs w:val="24"/>
        </w:rPr>
        <w:t>　　　　6.2　物资与资金保障</w:t>
      </w:r>
      <w:r>
        <w:rPr>
          <w:rFonts w:ascii="宋体" w:hAnsi="宋体" w:eastAsia="宋体" w:cs="Tahoma"/>
          <w:color w:val="000000"/>
          <w:kern w:val="0"/>
          <w:sz w:val="24"/>
          <w:szCs w:val="24"/>
        </w:rPr>
        <w:br/>
      </w:r>
      <w:r>
        <w:rPr>
          <w:rFonts w:ascii="宋体" w:hAnsi="宋体" w:eastAsia="宋体" w:cs="Tahoma"/>
          <w:color w:val="000000"/>
          <w:kern w:val="0"/>
          <w:sz w:val="24"/>
          <w:szCs w:val="24"/>
        </w:rPr>
        <w:t>　　　　6.3　通信、交通与运输保障</w:t>
      </w:r>
      <w:r>
        <w:rPr>
          <w:rFonts w:ascii="宋体" w:hAnsi="宋体" w:eastAsia="宋体" w:cs="Tahoma"/>
          <w:color w:val="000000"/>
          <w:kern w:val="0"/>
          <w:sz w:val="24"/>
          <w:szCs w:val="24"/>
        </w:rPr>
        <w:br/>
      </w:r>
      <w:r>
        <w:rPr>
          <w:rFonts w:ascii="宋体" w:hAnsi="宋体" w:eastAsia="宋体" w:cs="Tahoma"/>
          <w:color w:val="000000"/>
          <w:kern w:val="0"/>
          <w:sz w:val="24"/>
          <w:szCs w:val="24"/>
        </w:rPr>
        <w:t>　　　　6.4　技术保障</w:t>
      </w:r>
      <w:r>
        <w:rPr>
          <w:rFonts w:ascii="宋体" w:hAnsi="宋体" w:eastAsia="宋体" w:cs="Tahoma"/>
          <w:color w:val="000000"/>
          <w:kern w:val="0"/>
          <w:sz w:val="24"/>
          <w:szCs w:val="24"/>
        </w:rPr>
        <w:br/>
      </w:r>
      <w:r>
        <w:rPr>
          <w:rFonts w:ascii="宋体" w:hAnsi="宋体" w:eastAsia="宋体" w:cs="Tahoma"/>
          <w:color w:val="000000"/>
          <w:kern w:val="0"/>
          <w:sz w:val="24"/>
          <w:szCs w:val="24"/>
        </w:rPr>
        <w:t>　　7　附则</w:t>
      </w:r>
      <w:r>
        <w:rPr>
          <w:rFonts w:ascii="宋体" w:hAnsi="宋体" w:eastAsia="宋体" w:cs="Tahoma"/>
          <w:color w:val="000000"/>
          <w:kern w:val="0"/>
          <w:sz w:val="24"/>
          <w:szCs w:val="24"/>
        </w:rPr>
        <w:br/>
      </w:r>
      <w:r>
        <w:rPr>
          <w:rFonts w:ascii="宋体" w:hAnsi="宋体" w:eastAsia="宋体" w:cs="Tahoma"/>
          <w:color w:val="000000"/>
          <w:kern w:val="0"/>
          <w:sz w:val="24"/>
          <w:szCs w:val="24"/>
        </w:rPr>
        <w:t>　　　　7.1　预案管理</w:t>
      </w:r>
      <w:r>
        <w:rPr>
          <w:rFonts w:ascii="宋体" w:hAnsi="宋体" w:eastAsia="宋体" w:cs="Tahoma"/>
          <w:color w:val="000000"/>
          <w:kern w:val="0"/>
          <w:sz w:val="24"/>
          <w:szCs w:val="24"/>
        </w:rPr>
        <w:br/>
      </w:r>
      <w:r>
        <w:rPr>
          <w:rFonts w:ascii="宋体" w:hAnsi="宋体" w:eastAsia="宋体" w:cs="Tahoma"/>
          <w:color w:val="000000"/>
          <w:kern w:val="0"/>
          <w:sz w:val="24"/>
          <w:szCs w:val="24"/>
        </w:rPr>
        <w:t>　　　　7.2　预案解释</w:t>
      </w:r>
      <w:r>
        <w:rPr>
          <w:rFonts w:ascii="宋体" w:hAnsi="宋体" w:eastAsia="宋体" w:cs="Tahoma"/>
          <w:color w:val="000000"/>
          <w:kern w:val="0"/>
          <w:sz w:val="24"/>
          <w:szCs w:val="24"/>
        </w:rPr>
        <w:br/>
      </w:r>
      <w:r>
        <w:rPr>
          <w:rFonts w:ascii="宋体" w:hAnsi="宋体" w:eastAsia="宋体" w:cs="Tahoma"/>
          <w:color w:val="000000"/>
          <w:kern w:val="0"/>
          <w:sz w:val="24"/>
          <w:szCs w:val="24"/>
        </w:rPr>
        <w:t>　　　　7.3　预案实施时间</w:t>
      </w:r>
    </w:p>
    <w:p>
      <w:pPr>
        <w:widowControl/>
        <w:jc w:val="left"/>
        <w:rPr>
          <w:rFonts w:ascii="宋体" w:hAnsi="宋体" w:eastAsia="宋体" w:cs="宋体"/>
          <w:kern w:val="0"/>
          <w:sz w:val="24"/>
          <w:szCs w:val="24"/>
        </w:rPr>
      </w:pP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color w:val="000000"/>
          <w:kern w:val="0"/>
          <w:sz w:val="24"/>
          <w:szCs w:val="24"/>
        </w:rPr>
        <w:t>　　</w:t>
      </w:r>
      <w:r>
        <w:rPr>
          <w:rFonts w:ascii="宋体" w:hAnsi="宋体" w:eastAsia="宋体" w:cs="Tahoma"/>
          <w:b/>
          <w:bCs/>
          <w:color w:val="000000"/>
          <w:kern w:val="0"/>
          <w:sz w:val="24"/>
          <w:szCs w:val="24"/>
        </w:rPr>
        <w:t>1　总则</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1.1　编制目的</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健全突发环境事件应对工作机制，科学有序高效应对突发环境事件，保障人民群众生命财产安全和环境安全，促进社会全面、协调、可持续发展。</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1.2　编制依据</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依据《中华人民共和国环境保护法》、《中华人民共和国突发事件应对法》、《中华人民共和国放射性污染防治法》、《国家突发公共事件总体应急预案》及相关法律法规等，制定本预案。</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1.3　适用范围</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本预案适用于我国境内突发环境事件应对工作。</w:t>
      </w:r>
      <w:r>
        <w:rPr>
          <w:rFonts w:ascii="宋体" w:hAnsi="宋体" w:eastAsia="宋体" w:cs="Tahoma"/>
          <w:color w:val="000000"/>
          <w:kern w:val="0"/>
          <w:sz w:val="24"/>
          <w:szCs w:val="24"/>
        </w:rPr>
        <w:br/>
      </w:r>
      <w:r>
        <w:rPr>
          <w:rFonts w:ascii="宋体" w:hAnsi="宋体" w:eastAsia="宋体" w:cs="Tahoma"/>
          <w:color w:val="000000"/>
          <w:kern w:val="0"/>
          <w:sz w:val="24"/>
          <w:szCs w:val="24"/>
        </w:rPr>
        <w:t>　　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r>
        <w:rPr>
          <w:rFonts w:ascii="宋体" w:hAnsi="宋体" w:eastAsia="宋体" w:cs="Tahoma"/>
          <w:color w:val="000000"/>
          <w:kern w:val="0"/>
          <w:sz w:val="24"/>
          <w:szCs w:val="24"/>
        </w:rPr>
        <w:br/>
      </w:r>
      <w:r>
        <w:rPr>
          <w:rFonts w:ascii="宋体" w:hAnsi="宋体" w:eastAsia="宋体" w:cs="Tahoma"/>
          <w:color w:val="000000"/>
          <w:kern w:val="0"/>
          <w:sz w:val="24"/>
          <w:szCs w:val="24"/>
        </w:rPr>
        <w:t>　　核设施及有关核活动发生的核事故所造成的辐射污染事件、海上溢油事件、船舶污染事件的应对工作按照其他相关应急预案规定执行。重污染天气应对工作按照国务院《大气污染防治行动计划》等有关规定执行。</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1.4　工作原则</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突发环境事件应对工作坚持统一领导、分级负责，属地为主、协调联动，快速反应、科学处置，资源共享、保障有力的原则。突发环境事件发生后，地方人民政府和有关部门立即自动按照职责分工和相关预案开展应急处置工作。</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1.5　事件分级</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按照事件严重程度，突发环境事件分为特别重大、重大、较大和一般四级。突发环境事件分级标准见附件1。</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2　组织指挥体系</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2.1　国家层面组织指挥机构</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环境保护部负责重特大突发环境事件应对的指导协调和环境应急的日常监督管理工作。根据突发环境事件的发展态势及影响，环境保护部或省级人民政府可报请国务院批准，或根据国务院领导同志指示，成立国务院工作组，负责指导、协调、督促有关地区和部门开展突发环境事件应对工作。必要时，成立国家环境应急指挥部，由国务院领导同志担任总指挥，统一领导、组织和指挥应急处置工作；国务院办公厅履行信息汇总和综合协调职责，发挥运转枢纽作用。国家环境应急指挥部组成及工作组职责见附件2。</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2.2　地方层面组织指挥机构</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县级以上地方人民政府负责本行政区域内的突发环境事件应对工作，明确相应组织指挥机构。跨行政区域的突发环境事件应对工作，由各有关行政区域人民政府共同负责，或由有关行政区域共同的上一级地方人民政府负责。对需要国家层面协调处置的跨省级行政区域突发环境事件，由有关省级人民政府向国务院提出请求，或由有关省级环境保护主管部门向环境保护部提出请求。</w:t>
      </w:r>
      <w:r>
        <w:rPr>
          <w:rFonts w:ascii="宋体" w:hAnsi="宋体" w:eastAsia="宋体" w:cs="Tahoma"/>
          <w:color w:val="000000"/>
          <w:kern w:val="0"/>
          <w:sz w:val="24"/>
          <w:szCs w:val="24"/>
        </w:rPr>
        <w:br/>
      </w:r>
      <w:r>
        <w:rPr>
          <w:rFonts w:ascii="宋体" w:hAnsi="宋体" w:eastAsia="宋体" w:cs="Tahoma"/>
          <w:color w:val="000000"/>
          <w:kern w:val="0"/>
          <w:sz w:val="24"/>
          <w:szCs w:val="24"/>
        </w:rPr>
        <w:t>　　地方有关部门按照职责分工，密切配合，共同做好突发环境事件应对工作。</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2.3　现场指挥机构</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负责突发环境事件应急处置的人民政府根据需要成立现场指挥部，负责现场组织指挥工作。参与现场处置的有关单位和人员要服从现场指挥部的统一指挥。</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3　监测预警和信息报告</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3.1　监测和风险分析</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各级环境保护主管部门及其他有关部门要加强日常环境监测，并对可能导致突发环境事件的风险信息加强收集、分析和研判。安全监管、交通运输、公安、住房城乡建设、水利、农业、卫生计生、气象等有关部门按照职责分工，应当及时将可能导致突发环境事件的信息通报同级环境保护主管部门。</w:t>
      </w:r>
      <w:r>
        <w:rPr>
          <w:rFonts w:ascii="宋体" w:hAnsi="宋体" w:eastAsia="宋体" w:cs="Tahoma"/>
          <w:color w:val="000000"/>
          <w:kern w:val="0"/>
          <w:sz w:val="24"/>
          <w:szCs w:val="24"/>
        </w:rPr>
        <w:br/>
      </w:r>
      <w:r>
        <w:rPr>
          <w:rFonts w:ascii="宋体" w:hAnsi="宋体" w:eastAsia="宋体" w:cs="Tahoma"/>
          <w:color w:val="000000"/>
          <w:kern w:val="0"/>
          <w:sz w:val="24"/>
          <w:szCs w:val="24"/>
        </w:rPr>
        <w:t>　　企业事业单位和其他生产经营者应当落实环境安全主体责任，定期排查环境安全隐患，开展环境风险评估，健全风险防控措施。当出现可能导致突发环境事件的情况时，要立即报告当地环境保护主管部门。</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3.2　预警</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3.2.1　预警分级</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对可以预警的突发环境事件，按照事件发生的可能性大小、紧急程度和可能造成的危害程度，将预警分为四级，由低到高依次用蓝色、黄色、橙色和红色表示。</w:t>
      </w:r>
      <w:r>
        <w:rPr>
          <w:rFonts w:ascii="宋体" w:hAnsi="宋体" w:eastAsia="宋体" w:cs="Tahoma"/>
          <w:color w:val="000000"/>
          <w:kern w:val="0"/>
          <w:sz w:val="24"/>
          <w:szCs w:val="24"/>
        </w:rPr>
        <w:br/>
      </w:r>
      <w:r>
        <w:rPr>
          <w:rFonts w:ascii="宋体" w:hAnsi="宋体" w:eastAsia="宋体" w:cs="Tahoma"/>
          <w:color w:val="000000"/>
          <w:kern w:val="0"/>
          <w:sz w:val="24"/>
          <w:szCs w:val="24"/>
        </w:rPr>
        <w:t>　　预警级别的具体划分标准，由环境保护部制定。</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3.2.2　预警信息发布</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地方环境保护主管部门研判可能发生突发环境事件时，应当及时向本级人民政府提出预警信息发布建议，同时通报同级相关部门和单位。地方人民政府或其授权的相关部门，及时通过电视、广播、报纸、互联网、手机短信、当面告知等渠道或方式向本行政区域公众发布预警信息，并通报可能影响到的相关地区。</w:t>
      </w:r>
      <w:r>
        <w:rPr>
          <w:rFonts w:ascii="宋体" w:hAnsi="宋体" w:eastAsia="宋体" w:cs="Tahoma"/>
          <w:color w:val="000000"/>
          <w:kern w:val="0"/>
          <w:sz w:val="24"/>
          <w:szCs w:val="24"/>
        </w:rPr>
        <w:br/>
      </w:r>
      <w:r>
        <w:rPr>
          <w:rFonts w:ascii="宋体" w:hAnsi="宋体" w:eastAsia="宋体" w:cs="Tahoma"/>
          <w:color w:val="000000"/>
          <w:kern w:val="0"/>
          <w:sz w:val="24"/>
          <w:szCs w:val="24"/>
        </w:rPr>
        <w:t>　　上级环境保护主管部门要将监测到的可能导致突发环境事件的有关信息，及时通报可能受影响地区的下一级环境保护主管部门。</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3.2.3　预警行动</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预警信息发布后，当地人民政府及其有关部门视情采取以下措施：</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（1）分析研判。</w:t>
      </w:r>
      <w:r>
        <w:rPr>
          <w:rFonts w:ascii="宋体" w:hAnsi="宋体" w:eastAsia="宋体" w:cs="Tahoma"/>
          <w:color w:val="000000"/>
          <w:kern w:val="0"/>
          <w:sz w:val="24"/>
          <w:szCs w:val="24"/>
        </w:rPr>
        <w:t>组织有关部门和机构、专业技术人员及专家，及时对预警信息进行分析研判，预估可能的影响范围和危害程度。</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（2）防范处置。</w:t>
      </w:r>
      <w:r>
        <w:rPr>
          <w:rFonts w:ascii="宋体" w:hAnsi="宋体" w:eastAsia="宋体" w:cs="Tahoma"/>
          <w:color w:val="000000"/>
          <w:kern w:val="0"/>
          <w:sz w:val="24"/>
          <w:szCs w:val="24"/>
        </w:rPr>
        <w:t>迅速采取有效处置措施，控制事件苗头。在涉险区域设置注意事项提示或事件危害警告标志，利用各种渠道增加宣传频次，告知公众避险和减轻危害的常识、需采取的必要的健康防护措施。</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（3）应急准备。</w:t>
      </w:r>
      <w:r>
        <w:rPr>
          <w:rFonts w:ascii="宋体" w:hAnsi="宋体" w:eastAsia="宋体" w:cs="Tahoma"/>
          <w:color w:val="000000"/>
          <w:kern w:val="0"/>
          <w:sz w:val="24"/>
          <w:szCs w:val="24"/>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（4）舆论引导。</w:t>
      </w:r>
      <w:r>
        <w:rPr>
          <w:rFonts w:ascii="宋体" w:hAnsi="宋体" w:eastAsia="宋体" w:cs="Tahoma"/>
          <w:color w:val="000000"/>
          <w:kern w:val="0"/>
          <w:sz w:val="24"/>
          <w:szCs w:val="24"/>
        </w:rPr>
        <w:t>及时准确发布事态最新情况，公布咨询电话，组织专家解读。加强相关舆情监测，做好舆论引导工作。</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3.2.4　预警级别调整和解除</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发布突发环境事件预警信息的地方人民政府或有关部门，应当根据事态发展情况和采取措施的效果适时调整预警级别；当判断不可能发生突发环境事件或者危险已经消除时，宣布解除预警，适时终止相关措施。</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3.3　信息报告与通报</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突发环境事件发生后，涉事企业事业单位或其他生产经营者必须采取应对措施，并立即向当地环境保护主管部门和相关部门报告，同时通报可能受到污染危害的单位和居民。因生产安全事故导致突发环境事件的，安全监管等有关部门应当及时通报同级环境保护主管部门。环境保护主管部门通过互联网信息监测、环境污染举报热线等多种渠道，加强对突发环境事件的信息收集，及时掌握突发环境事件发生情况。</w:t>
      </w:r>
      <w:r>
        <w:rPr>
          <w:rFonts w:ascii="宋体" w:hAnsi="宋体" w:eastAsia="宋体" w:cs="Tahoma"/>
          <w:color w:val="000000"/>
          <w:kern w:val="0"/>
          <w:sz w:val="24"/>
          <w:szCs w:val="24"/>
        </w:rPr>
        <w:br/>
      </w:r>
      <w:r>
        <w:rPr>
          <w:rFonts w:ascii="宋体" w:hAnsi="宋体" w:eastAsia="宋体" w:cs="Tahoma"/>
          <w:color w:val="000000"/>
          <w:kern w:val="0"/>
          <w:sz w:val="24"/>
          <w:szCs w:val="24"/>
        </w:rPr>
        <w:t>　　事发地环境保护主管部门接到突发环境事件信息报告或监测到相关信息后，应当立即进行核实，对突发环境事件的性质和类别作出初步认定，按照国家规定的时限、程序和要求向上级环境保护主管部门和同级人民政府报告，并通报同级其他相关部门。突发环境事件已经或者可能涉及相邻行政区域的，事发地人民政府或环境保护主管部门应当及时通报相邻行政区域同级人民政府或环境保护主管部门。地方各级人民政府及其环境保护主管部门应当按照有关规定逐级上报，必要时可越级上报。</w:t>
      </w:r>
      <w:r>
        <w:rPr>
          <w:rFonts w:ascii="宋体" w:hAnsi="宋体" w:eastAsia="宋体" w:cs="Tahoma"/>
          <w:color w:val="000000"/>
          <w:kern w:val="0"/>
          <w:sz w:val="24"/>
          <w:szCs w:val="24"/>
        </w:rPr>
        <w:br/>
      </w:r>
      <w:r>
        <w:rPr>
          <w:rFonts w:ascii="宋体" w:hAnsi="宋体" w:eastAsia="宋体" w:cs="Tahoma"/>
          <w:color w:val="000000"/>
          <w:kern w:val="0"/>
          <w:sz w:val="24"/>
          <w:szCs w:val="24"/>
        </w:rPr>
        <w:t>　　接到已经发生或者可能发生跨省级行政区域突发环境事件信息时，环境保护部要及时通报相关省级环境保护主管部门。</w:t>
      </w:r>
      <w:r>
        <w:rPr>
          <w:rFonts w:ascii="宋体" w:hAnsi="宋体" w:eastAsia="宋体" w:cs="Tahoma"/>
          <w:color w:val="000000"/>
          <w:kern w:val="0"/>
          <w:sz w:val="24"/>
          <w:szCs w:val="24"/>
        </w:rPr>
        <w:br/>
      </w:r>
      <w:r>
        <w:rPr>
          <w:rFonts w:ascii="宋体" w:hAnsi="宋体" w:eastAsia="宋体" w:cs="Tahoma"/>
          <w:color w:val="000000"/>
          <w:kern w:val="0"/>
          <w:sz w:val="24"/>
          <w:szCs w:val="24"/>
        </w:rPr>
        <w:t>　　对以下突发环境事件信息，省级人民政府和环境保护部应当立即向国务院报告：</w:t>
      </w:r>
      <w:r>
        <w:rPr>
          <w:rFonts w:ascii="宋体" w:hAnsi="宋体" w:eastAsia="宋体" w:cs="Tahoma"/>
          <w:color w:val="000000"/>
          <w:kern w:val="0"/>
          <w:sz w:val="24"/>
          <w:szCs w:val="24"/>
        </w:rPr>
        <w:br/>
      </w:r>
      <w:r>
        <w:rPr>
          <w:rFonts w:ascii="宋体" w:hAnsi="宋体" w:eastAsia="宋体" w:cs="Tahoma"/>
          <w:color w:val="000000"/>
          <w:kern w:val="0"/>
          <w:sz w:val="24"/>
          <w:szCs w:val="24"/>
        </w:rPr>
        <w:t>　　（1）初判为特别重大或重大突发环境事件；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（2）可能或已引发大规模群体性事件的突发环境事件；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（3）可能造成国际影响的境内突发环境事件；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（4）境外因素导致或可能导致我境内突发环境事件；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（5）省级人民政府和环境保护部认为有必要报告的其他突发环境事件。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4　应急响应</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4.1　响应分级</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根据突发环境事件的严重程度和发展态势，将应急响应设定为</w:t>
      </w:r>
      <w:r>
        <w:rPr>
          <w:rFonts w:hint="eastAsia" w:ascii="宋体" w:hAnsi="宋体" w:eastAsia="宋体" w:cs="宋体"/>
          <w:color w:val="000000"/>
          <w:kern w:val="0"/>
          <w:sz w:val="24"/>
          <w:szCs w:val="24"/>
        </w:rPr>
        <w:t>Ⅰ</w:t>
      </w:r>
      <w:r>
        <w:rPr>
          <w:rFonts w:ascii="宋体" w:hAnsi="宋体" w:eastAsia="宋体" w:cs="Tahoma"/>
          <w:color w:val="000000"/>
          <w:kern w:val="0"/>
          <w:sz w:val="24"/>
          <w:szCs w:val="24"/>
        </w:rPr>
        <w:t>级、</w:t>
      </w:r>
      <w:r>
        <w:rPr>
          <w:rFonts w:hint="eastAsia" w:ascii="宋体" w:hAnsi="宋体" w:eastAsia="宋体" w:cs="宋体"/>
          <w:color w:val="000000"/>
          <w:kern w:val="0"/>
          <w:sz w:val="24"/>
          <w:szCs w:val="24"/>
        </w:rPr>
        <w:t>Ⅱ</w:t>
      </w:r>
      <w:r>
        <w:rPr>
          <w:rFonts w:ascii="宋体" w:hAnsi="宋体" w:eastAsia="宋体" w:cs="Tahoma"/>
          <w:color w:val="000000"/>
          <w:kern w:val="0"/>
          <w:sz w:val="24"/>
          <w:szCs w:val="24"/>
        </w:rPr>
        <w:t>级、</w:t>
      </w:r>
      <w:r>
        <w:rPr>
          <w:rFonts w:hint="eastAsia" w:ascii="宋体" w:hAnsi="宋体" w:eastAsia="宋体" w:cs="宋体"/>
          <w:color w:val="000000"/>
          <w:kern w:val="0"/>
          <w:sz w:val="24"/>
          <w:szCs w:val="24"/>
        </w:rPr>
        <w:t>Ⅲ</w:t>
      </w:r>
      <w:r>
        <w:rPr>
          <w:rFonts w:ascii="宋体" w:hAnsi="宋体" w:eastAsia="宋体" w:cs="Tahoma"/>
          <w:color w:val="000000"/>
          <w:kern w:val="0"/>
          <w:sz w:val="24"/>
          <w:szCs w:val="24"/>
        </w:rPr>
        <w:t>级和</w:t>
      </w:r>
      <w:r>
        <w:rPr>
          <w:rFonts w:hint="eastAsia" w:ascii="宋体" w:hAnsi="宋体" w:eastAsia="宋体" w:cs="宋体"/>
          <w:color w:val="000000"/>
          <w:kern w:val="0"/>
          <w:sz w:val="24"/>
          <w:szCs w:val="24"/>
        </w:rPr>
        <w:t>Ⅳ</w:t>
      </w:r>
      <w:r>
        <w:rPr>
          <w:rFonts w:ascii="宋体" w:hAnsi="宋体" w:eastAsia="宋体" w:cs="Tahoma"/>
          <w:color w:val="000000"/>
          <w:kern w:val="0"/>
          <w:sz w:val="24"/>
          <w:szCs w:val="24"/>
        </w:rPr>
        <w:t>级四个等级。初判发生特别重大、重大突发环境事件，分别启动</w:t>
      </w:r>
      <w:r>
        <w:rPr>
          <w:rFonts w:hint="eastAsia" w:ascii="宋体" w:hAnsi="宋体" w:eastAsia="宋体" w:cs="宋体"/>
          <w:color w:val="000000"/>
          <w:kern w:val="0"/>
          <w:sz w:val="24"/>
          <w:szCs w:val="24"/>
        </w:rPr>
        <w:t>Ⅰ</w:t>
      </w:r>
      <w:r>
        <w:rPr>
          <w:rFonts w:ascii="宋体" w:hAnsi="宋体" w:eastAsia="宋体" w:cs="Tahoma"/>
          <w:color w:val="000000"/>
          <w:kern w:val="0"/>
          <w:sz w:val="24"/>
          <w:szCs w:val="24"/>
        </w:rPr>
        <w:t>级、</w:t>
      </w:r>
      <w:r>
        <w:rPr>
          <w:rFonts w:hint="eastAsia" w:ascii="宋体" w:hAnsi="宋体" w:eastAsia="宋体" w:cs="宋体"/>
          <w:color w:val="000000"/>
          <w:kern w:val="0"/>
          <w:sz w:val="24"/>
          <w:szCs w:val="24"/>
        </w:rPr>
        <w:t>Ⅱ</w:t>
      </w:r>
      <w:r>
        <w:rPr>
          <w:rFonts w:ascii="宋体" w:hAnsi="宋体" w:eastAsia="宋体" w:cs="Tahoma"/>
          <w:color w:val="000000"/>
          <w:kern w:val="0"/>
          <w:sz w:val="24"/>
          <w:szCs w:val="24"/>
        </w:rPr>
        <w:t>级应急响应，由事发地省级人民政府负责应对工作；初判发生较大突发环境事件，启动</w:t>
      </w:r>
      <w:r>
        <w:rPr>
          <w:rFonts w:hint="eastAsia" w:ascii="宋体" w:hAnsi="宋体" w:eastAsia="宋体" w:cs="宋体"/>
          <w:color w:val="000000"/>
          <w:kern w:val="0"/>
          <w:sz w:val="24"/>
          <w:szCs w:val="24"/>
        </w:rPr>
        <w:t>Ⅲ</w:t>
      </w:r>
      <w:r>
        <w:rPr>
          <w:rFonts w:ascii="宋体" w:hAnsi="宋体" w:eastAsia="宋体" w:cs="Tahoma"/>
          <w:color w:val="000000"/>
          <w:kern w:val="0"/>
          <w:sz w:val="24"/>
          <w:szCs w:val="24"/>
        </w:rPr>
        <w:t>级应急响应，由事发地设区的市级人民政府负责应对工作；初判发生一般突发环境事件，启动</w:t>
      </w:r>
      <w:r>
        <w:rPr>
          <w:rFonts w:hint="eastAsia" w:ascii="宋体" w:hAnsi="宋体" w:eastAsia="宋体" w:cs="宋体"/>
          <w:color w:val="000000"/>
          <w:kern w:val="0"/>
          <w:sz w:val="24"/>
          <w:szCs w:val="24"/>
        </w:rPr>
        <w:t>Ⅳ</w:t>
      </w:r>
      <w:r>
        <w:rPr>
          <w:rFonts w:ascii="宋体" w:hAnsi="宋体" w:eastAsia="宋体" w:cs="Tahoma"/>
          <w:color w:val="000000"/>
          <w:kern w:val="0"/>
          <w:sz w:val="24"/>
          <w:szCs w:val="24"/>
        </w:rPr>
        <w:t>级应急响应，由事发地县级人民政府负责应对工作。</w:t>
      </w:r>
      <w:r>
        <w:rPr>
          <w:rFonts w:ascii="宋体" w:hAnsi="宋体" w:eastAsia="宋体" w:cs="Tahoma"/>
          <w:color w:val="000000"/>
          <w:kern w:val="0"/>
          <w:sz w:val="24"/>
          <w:szCs w:val="24"/>
        </w:rPr>
        <w:br/>
      </w:r>
      <w:r>
        <w:rPr>
          <w:rFonts w:ascii="宋体" w:hAnsi="宋体" w:eastAsia="宋体" w:cs="Tahoma"/>
          <w:color w:val="000000"/>
          <w:kern w:val="0"/>
          <w:sz w:val="24"/>
          <w:szCs w:val="24"/>
        </w:rPr>
        <w:t>　　突发环境事件发生在易造成重大影响的地区或重要时段时，可适当提高响应级别。应急响应启动后，可视事件损失情况及其发展趋势调整响应级别，避免响应不足或响应过度。</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　响应措施</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突发环境事件发生后，各有关地方、部门和单位根据工作需要，组织采取以下措施。</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4.2.1　现场污染处置</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当地环境保护主管部门组织对污染来源开展调查，查明涉事单位，确定污染物种类和污染范围，切断污染源。</w:t>
      </w:r>
      <w:r>
        <w:rPr>
          <w:rFonts w:ascii="宋体" w:hAnsi="宋体" w:eastAsia="宋体" w:cs="Tahoma"/>
          <w:color w:val="000000"/>
          <w:kern w:val="0"/>
          <w:sz w:val="24"/>
          <w:szCs w:val="24"/>
        </w:rPr>
        <w:br/>
      </w:r>
      <w:r>
        <w:rPr>
          <w:rFonts w:ascii="宋体" w:hAnsi="宋体" w:eastAsia="宋体" w:cs="Tahoma"/>
          <w:color w:val="000000"/>
          <w:kern w:val="0"/>
          <w:sz w:val="24"/>
          <w:szCs w:val="24"/>
        </w:rPr>
        <w:t>　　事发地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4.2.2　转移安置人员</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4.2.3　医学救援</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4.2.4　应急监测</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4.2.5　市场监管和调控</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密切关注受事件影响地区市场供应情况及公众反应，加强对重要生活必需品等商品的市场监管和调控。禁止或限制受污染食品和饮用水的生产、加工、流通和食用，防范因突发环境事件造成的集体中毒等。</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4.2.6　信息发布和舆论引导</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通过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4.2.7　维护社会稳定</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4.2.8　国际通报和援助</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如需向国际社会通报或请求国际援助时，环境保护部商外交部、商务部提出需要通报或请求援助的国家（地区）和国际组织、事项内容、时机等，按照有关规定由指定机构向国际社会发出通报或呼吁信息。</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4.3　国家层面应对工作</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4.3.1　部门工作组应对</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初判发生重大以上突发环境事件或事件情况特殊时，环境保护部立即派出工作组赴现场指导督促当地开展应急处置、应急监测、原因调查等工作，并根据需要协调有关方面提供队伍、物资、技术等支持。</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4.3.2　国务院工作组应对</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当需要国务院协调处置时，成立国务院工作组。主要开展以下工作：</w:t>
      </w:r>
      <w:r>
        <w:rPr>
          <w:rFonts w:ascii="宋体" w:hAnsi="宋体" w:eastAsia="宋体" w:cs="Tahoma"/>
          <w:color w:val="000000"/>
          <w:kern w:val="0"/>
          <w:sz w:val="24"/>
          <w:szCs w:val="24"/>
        </w:rPr>
        <w:br/>
      </w:r>
      <w:r>
        <w:rPr>
          <w:rFonts w:ascii="宋体" w:hAnsi="宋体" w:eastAsia="宋体" w:cs="Tahoma"/>
          <w:color w:val="000000"/>
          <w:kern w:val="0"/>
          <w:sz w:val="24"/>
          <w:szCs w:val="24"/>
        </w:rPr>
        <w:t>　　（1）了解事件情况、影响、应急处置进展及当地需求等；</w:t>
      </w:r>
      <w:r>
        <w:rPr>
          <w:rFonts w:ascii="宋体" w:hAnsi="宋体" w:eastAsia="宋体" w:cs="Tahoma"/>
          <w:color w:val="000000"/>
          <w:kern w:val="0"/>
          <w:sz w:val="24"/>
          <w:szCs w:val="24"/>
        </w:rPr>
        <w:br/>
      </w:r>
      <w:r>
        <w:rPr>
          <w:rFonts w:ascii="宋体" w:hAnsi="宋体" w:eastAsia="宋体" w:cs="Tahoma"/>
          <w:color w:val="000000"/>
          <w:kern w:val="0"/>
          <w:sz w:val="24"/>
          <w:szCs w:val="24"/>
        </w:rPr>
        <w:t>　　（2）指导地方制订应急处置方案；</w:t>
      </w:r>
      <w:r>
        <w:rPr>
          <w:rFonts w:ascii="宋体" w:hAnsi="宋体" w:eastAsia="宋体" w:cs="Tahoma"/>
          <w:color w:val="000000"/>
          <w:kern w:val="0"/>
          <w:sz w:val="24"/>
          <w:szCs w:val="24"/>
        </w:rPr>
        <w:br/>
      </w:r>
      <w:r>
        <w:rPr>
          <w:rFonts w:ascii="宋体" w:hAnsi="宋体" w:eastAsia="宋体" w:cs="Tahoma"/>
          <w:color w:val="000000"/>
          <w:kern w:val="0"/>
          <w:sz w:val="24"/>
          <w:szCs w:val="24"/>
        </w:rPr>
        <w:t>　　（3）根据地方请求，组织协调相关应急队伍、物资、装备等，为应急处置提供支援和技术支持；</w:t>
      </w:r>
      <w:r>
        <w:rPr>
          <w:rFonts w:ascii="宋体" w:hAnsi="宋体" w:eastAsia="宋体" w:cs="Tahoma"/>
          <w:color w:val="000000"/>
          <w:kern w:val="0"/>
          <w:sz w:val="24"/>
          <w:szCs w:val="24"/>
        </w:rPr>
        <w:br/>
      </w:r>
      <w:r>
        <w:rPr>
          <w:rFonts w:ascii="宋体" w:hAnsi="宋体" w:eastAsia="宋体" w:cs="Tahoma"/>
          <w:color w:val="000000"/>
          <w:kern w:val="0"/>
          <w:sz w:val="24"/>
          <w:szCs w:val="24"/>
        </w:rPr>
        <w:t>　　（4）对跨省级行政区域突发环境事件应对工作进行协调；</w:t>
      </w:r>
      <w:r>
        <w:rPr>
          <w:rFonts w:ascii="宋体" w:hAnsi="宋体" w:eastAsia="宋体" w:cs="Tahoma"/>
          <w:color w:val="000000"/>
          <w:kern w:val="0"/>
          <w:sz w:val="24"/>
          <w:szCs w:val="24"/>
        </w:rPr>
        <w:br/>
      </w:r>
      <w:r>
        <w:rPr>
          <w:rFonts w:ascii="宋体" w:hAnsi="宋体" w:eastAsia="宋体" w:cs="Tahoma"/>
          <w:color w:val="000000"/>
          <w:kern w:val="0"/>
          <w:sz w:val="24"/>
          <w:szCs w:val="24"/>
        </w:rPr>
        <w:t>　　（5）指导开展事件原因调查及损害评估工作。</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4.3.3　国家环境应急指挥部应对</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根据事件应对工作需要和国务院决策部署，成立国家环境应急指挥部。主要开展以下工作：</w:t>
      </w:r>
      <w:r>
        <w:rPr>
          <w:rFonts w:ascii="宋体" w:hAnsi="宋体" w:eastAsia="宋体" w:cs="Tahoma"/>
          <w:color w:val="000000"/>
          <w:kern w:val="0"/>
          <w:sz w:val="24"/>
          <w:szCs w:val="24"/>
        </w:rPr>
        <w:br/>
      </w:r>
      <w:r>
        <w:rPr>
          <w:rFonts w:ascii="宋体" w:hAnsi="宋体" w:eastAsia="宋体" w:cs="Tahoma"/>
          <w:color w:val="000000"/>
          <w:kern w:val="0"/>
          <w:sz w:val="24"/>
          <w:szCs w:val="24"/>
        </w:rPr>
        <w:t>　　（1）组织指挥部成员单位、专家组进行会商，研究分析事态，部署应急处置工作；</w:t>
      </w:r>
      <w:r>
        <w:rPr>
          <w:rFonts w:ascii="宋体" w:hAnsi="宋体" w:eastAsia="宋体" w:cs="Tahoma"/>
          <w:color w:val="000000"/>
          <w:kern w:val="0"/>
          <w:sz w:val="24"/>
          <w:szCs w:val="24"/>
        </w:rPr>
        <w:br/>
      </w:r>
      <w:r>
        <w:rPr>
          <w:rFonts w:ascii="宋体" w:hAnsi="宋体" w:eastAsia="宋体" w:cs="Tahoma"/>
          <w:color w:val="000000"/>
          <w:kern w:val="0"/>
          <w:sz w:val="24"/>
          <w:szCs w:val="24"/>
        </w:rPr>
        <w:t>　　（2）根据需要赴事发现场或派出前方工作组赴事发现场协调开展应对工作；</w:t>
      </w:r>
      <w:r>
        <w:rPr>
          <w:rFonts w:ascii="宋体" w:hAnsi="宋体" w:eastAsia="宋体" w:cs="Tahoma"/>
          <w:color w:val="000000"/>
          <w:kern w:val="0"/>
          <w:sz w:val="24"/>
          <w:szCs w:val="24"/>
        </w:rPr>
        <w:br/>
      </w:r>
      <w:r>
        <w:rPr>
          <w:rFonts w:ascii="宋体" w:hAnsi="宋体" w:eastAsia="宋体" w:cs="Tahoma"/>
          <w:color w:val="000000"/>
          <w:kern w:val="0"/>
          <w:sz w:val="24"/>
          <w:szCs w:val="24"/>
        </w:rPr>
        <w:t>　　（3）研究决定地方人民政府和有关部门提出的请求事项；</w:t>
      </w:r>
      <w:r>
        <w:rPr>
          <w:rFonts w:ascii="宋体" w:hAnsi="宋体" w:eastAsia="宋体" w:cs="Tahoma"/>
          <w:color w:val="000000"/>
          <w:kern w:val="0"/>
          <w:sz w:val="24"/>
          <w:szCs w:val="24"/>
        </w:rPr>
        <w:br/>
      </w:r>
      <w:r>
        <w:rPr>
          <w:rFonts w:ascii="宋体" w:hAnsi="宋体" w:eastAsia="宋体" w:cs="Tahoma"/>
          <w:color w:val="000000"/>
          <w:kern w:val="0"/>
          <w:sz w:val="24"/>
          <w:szCs w:val="24"/>
        </w:rPr>
        <w:t>　　（4）统一组织信息发布和舆论引导；</w:t>
      </w:r>
      <w:r>
        <w:rPr>
          <w:rFonts w:ascii="宋体" w:hAnsi="宋体" w:eastAsia="宋体" w:cs="Tahoma"/>
          <w:color w:val="000000"/>
          <w:kern w:val="0"/>
          <w:sz w:val="24"/>
          <w:szCs w:val="24"/>
        </w:rPr>
        <w:br/>
      </w:r>
      <w:r>
        <w:rPr>
          <w:rFonts w:ascii="宋体" w:hAnsi="宋体" w:eastAsia="宋体" w:cs="Tahoma"/>
          <w:color w:val="000000"/>
          <w:kern w:val="0"/>
          <w:sz w:val="24"/>
          <w:szCs w:val="24"/>
        </w:rPr>
        <w:t>　　（5）视情向国际通报，必要时与相关国家和地区、国际组织领导人通电话；</w:t>
      </w:r>
      <w:r>
        <w:rPr>
          <w:rFonts w:ascii="宋体" w:hAnsi="宋体" w:eastAsia="宋体" w:cs="Tahoma"/>
          <w:color w:val="000000"/>
          <w:kern w:val="0"/>
          <w:sz w:val="24"/>
          <w:szCs w:val="24"/>
        </w:rPr>
        <w:br/>
      </w:r>
      <w:r>
        <w:rPr>
          <w:rFonts w:ascii="宋体" w:hAnsi="宋体" w:eastAsia="宋体" w:cs="Tahoma"/>
          <w:color w:val="000000"/>
          <w:kern w:val="0"/>
          <w:sz w:val="24"/>
          <w:szCs w:val="24"/>
        </w:rPr>
        <w:t>　　（6）组织开展事件调查。</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4.4　响应终止</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当事件条件已经排除、污染物质已降至规定限值以内、所造成的危害基本消除时，由启动响应的人民政府终止应急响应。</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5　后期工作</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5.1　损害评估</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突发环境事件应急响应终止后，要及时组织开展污染损害评估，并将评估结果向社会公布。评估结论作为事件调查处理、损害赔偿、环境修复和生态恢复重建的依据。</w:t>
      </w:r>
      <w:r>
        <w:rPr>
          <w:rFonts w:ascii="宋体" w:hAnsi="宋体" w:eastAsia="宋体" w:cs="Tahoma"/>
          <w:color w:val="000000"/>
          <w:kern w:val="0"/>
          <w:sz w:val="24"/>
          <w:szCs w:val="24"/>
        </w:rPr>
        <w:br/>
      </w:r>
      <w:r>
        <w:rPr>
          <w:rFonts w:ascii="宋体" w:hAnsi="宋体" w:eastAsia="宋体" w:cs="Tahoma"/>
          <w:color w:val="000000"/>
          <w:kern w:val="0"/>
          <w:sz w:val="24"/>
          <w:szCs w:val="24"/>
        </w:rPr>
        <w:t>　　突发环境事件损害评估办法由环境保护部制定。</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5.2　事件调查</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突发环境事件发生后，根据有关规定，由环境保护主管部门牵头，可会同监察机关及相关部门，组织开展事件调查，查明事件原因和性质，提出整改防范措施和处理建议。</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5.3　善后处置</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事发地人民政府要及时组织制订补助、补偿、抚慰、抚恤、安置和环境恢复等善后工作方案并组织实施。保险机构要及时开展相关理赔工作。</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6　应急保障</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6.1　队伍保障</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国家环境应急监测队伍、公安消防部队、大型国有骨干企业应急救援队伍及其他相关方面应急救援队伍等力量，要积极参加突发环境事件应急监测、应急处置与救援、调查处理等工作任务。发挥国家环境应急专家组作用，为重特大突发环境事件应急处置方案制订、污染损害评估和调查处理工作提供决策建议。县级以上地方人民政府要强化环境应急救援队伍能力建设，加强环境应急专家队伍管理，提高突发环境事件快速响应及应急处置能力。</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6.2　物资与资金保障</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国务院有关部门按照职责分工，组织做好环境应急救援物资紧急生产、储备调拨和紧急配送工作，保障支援突发环境事件应急处置和环境恢复治理工作的需要。县级以上地方人民政府及其有关部门要加强应急物资储备，鼓励支持社会化应急物资储备，保障应急物资、生活必需品的生产和供给。环境保护主管部门要加强对当地环境应急物资储备信息的动态管理。</w:t>
      </w:r>
      <w:r>
        <w:rPr>
          <w:rFonts w:ascii="宋体" w:hAnsi="宋体" w:eastAsia="宋体" w:cs="Tahoma"/>
          <w:color w:val="000000"/>
          <w:kern w:val="0"/>
          <w:sz w:val="24"/>
          <w:szCs w:val="24"/>
        </w:rPr>
        <w:br/>
      </w:r>
      <w:r>
        <w:rPr>
          <w:rFonts w:ascii="宋体" w:hAnsi="宋体" w:eastAsia="宋体" w:cs="Tahoma"/>
          <w:color w:val="000000"/>
          <w:kern w:val="0"/>
          <w:sz w:val="24"/>
          <w:szCs w:val="24"/>
        </w:rPr>
        <w:t>　　突发环境事件应急处置所需经费首先由事件责任单位承担。县级以上地方人民政府对突发环境事件应急处置工作提供资金保障。</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6.3　通信、交通与运输保障</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地方各级人民政府及其通信主管部门要建立健全突发环境事件应急通信保障体系，确保应急期间通信联络和信息传递需要。交通运输部门要健全公路、铁路、航空、水运紧急运输保障体系，保障应急响应所需人员、物资、装备、器材等的运输。公安部门要加强应急交通管理，保障运送伤病员、应急救援人员、物资、装备、器材车辆的优先通行。</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6.4　技术保障</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支持突发环境事件应急处置和监测先进技术、装备的研发。依托环境应急指挥技术平台，实现信息综合集成、分析处理、污染损害评估的智能化和数字化。</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7　附则</w:t>
      </w:r>
      <w:r>
        <w:rPr>
          <w:rFonts w:ascii="宋体" w:hAnsi="宋体" w:eastAsia="宋体" w:cs="Tahoma"/>
          <w:b/>
          <w:bCs/>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7.1　预案管理</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预案实施后，环境保护部要会同有关部门组织预案宣传、</w:t>
      </w:r>
      <w:r>
        <w:fldChar w:fldCharType="begin"/>
      </w:r>
      <w:r>
        <w:instrText xml:space="preserve">HYPERLINK "http://eiafans.edu24ol.com/leraning/class_hps/" \t "_blank" </w:instrText>
      </w:r>
      <w:r>
        <w:fldChar w:fldCharType="separate"/>
      </w:r>
      <w:r>
        <w:rPr>
          <w:rFonts w:ascii="宋体" w:hAnsi="宋体" w:eastAsia="宋体" w:cs="Tahoma"/>
          <w:color w:val="336699"/>
          <w:kern w:val="0"/>
          <w:sz w:val="24"/>
          <w:szCs w:val="24"/>
          <w:u w:val="single"/>
        </w:rPr>
        <w:t>培训</w:t>
      </w:r>
      <w:r>
        <w:fldChar w:fldCharType="end"/>
      </w:r>
      <w:r>
        <w:rPr>
          <w:rFonts w:ascii="宋体" w:hAnsi="宋体" w:eastAsia="宋体" w:cs="Tahoma"/>
          <w:color w:val="000000"/>
          <w:kern w:val="0"/>
          <w:sz w:val="24"/>
          <w:szCs w:val="24"/>
        </w:rPr>
        <w:t>和演练，并根据实际情况，适时组织评估和修订。地方各级人民政府要结合当地实际制定或修订突发环境事件应急预案。</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7.2　预案解释</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本预案由环境保护部负责解释。</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楷体_GB2312" w:hAnsi="宋体" w:eastAsia="楷体_GB2312" w:cs="Tahoma"/>
          <w:color w:val="000000"/>
          <w:kern w:val="0"/>
          <w:sz w:val="24"/>
          <w:szCs w:val="24"/>
        </w:rPr>
        <w:t>7.3　预案实施时间</w:t>
      </w:r>
      <w:r>
        <w:rPr>
          <w:rFonts w:ascii="楷体_GB2312" w:hAnsi="宋体" w:eastAsia="楷体_GB2312" w:cs="Tahoma"/>
          <w:color w:val="000000"/>
          <w:kern w:val="0"/>
          <w:sz w:val="24"/>
          <w:szCs w:val="24"/>
        </w:rPr>
        <w:br/>
      </w:r>
      <w:r>
        <w:rPr>
          <w:rFonts w:ascii="宋体" w:hAnsi="宋体" w:eastAsia="宋体" w:cs="Tahoma"/>
          <w:color w:val="000000"/>
          <w:kern w:val="0"/>
          <w:sz w:val="24"/>
          <w:szCs w:val="24"/>
        </w:rPr>
        <w:t>　　本预案自印发之日起实施。</w:t>
      </w: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color w:val="000000"/>
          <w:kern w:val="0"/>
          <w:sz w:val="24"/>
          <w:szCs w:val="24"/>
        </w:rPr>
        <w:t>　　附件：1.突发环境事件分级标准</w:t>
      </w:r>
      <w:r>
        <w:rPr>
          <w:rFonts w:ascii="宋体" w:hAnsi="宋体" w:eastAsia="宋体" w:cs="Tahoma"/>
          <w:color w:val="000000"/>
          <w:kern w:val="0"/>
          <w:sz w:val="24"/>
          <w:szCs w:val="24"/>
        </w:rPr>
        <w:br/>
      </w:r>
      <w:r>
        <w:rPr>
          <w:rFonts w:ascii="宋体" w:hAnsi="宋体" w:eastAsia="宋体" w:cs="Tahoma"/>
          <w:color w:val="000000"/>
          <w:kern w:val="0"/>
          <w:sz w:val="24"/>
          <w:szCs w:val="24"/>
        </w:rPr>
        <w:t>　　　　　2.国家环境应急指挥部组成及工作组职责</w:t>
      </w:r>
    </w:p>
    <w:p>
      <w:pPr>
        <w:widowControl/>
        <w:jc w:val="left"/>
        <w:rPr>
          <w:rFonts w:ascii="宋体" w:hAnsi="宋体" w:eastAsia="宋体" w:cs="宋体"/>
          <w:kern w:val="0"/>
          <w:sz w:val="24"/>
          <w:szCs w:val="24"/>
        </w:rPr>
      </w:pP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b/>
          <w:bCs/>
          <w:color w:val="000000"/>
          <w:kern w:val="0"/>
          <w:sz w:val="24"/>
          <w:szCs w:val="24"/>
        </w:rPr>
        <w:t>附件1</w:t>
      </w:r>
    </w:p>
    <w:p>
      <w:pPr>
        <w:widowControl/>
        <w:shd w:val="clear" w:color="auto" w:fill="FFFFFF"/>
        <w:spacing w:line="315" w:lineRule="atLeast"/>
        <w:jc w:val="center"/>
        <w:rPr>
          <w:rFonts w:ascii="Tahoma" w:hAnsi="Tahoma" w:eastAsia="宋体" w:cs="Tahoma"/>
          <w:color w:val="444444"/>
          <w:kern w:val="0"/>
          <w:szCs w:val="21"/>
        </w:rPr>
      </w:pPr>
      <w:r>
        <w:rPr>
          <w:rFonts w:ascii="宋体" w:hAnsi="宋体" w:eastAsia="宋体" w:cs="Tahoma"/>
          <w:b/>
          <w:bCs/>
          <w:color w:val="000000"/>
          <w:kern w:val="0"/>
          <w:sz w:val="36"/>
          <w:szCs w:val="36"/>
        </w:rPr>
        <w:t>突发环境事件分级标准</w:t>
      </w: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color w:val="000000"/>
          <w:kern w:val="0"/>
          <w:sz w:val="24"/>
          <w:szCs w:val="24"/>
        </w:rPr>
        <w:t>　　</w:t>
      </w:r>
      <w:r>
        <w:rPr>
          <w:rFonts w:ascii="宋体" w:hAnsi="宋体" w:eastAsia="宋体" w:cs="Tahoma"/>
          <w:b/>
          <w:bCs/>
          <w:color w:val="000000"/>
          <w:kern w:val="0"/>
          <w:sz w:val="24"/>
          <w:szCs w:val="24"/>
        </w:rPr>
        <w:t>一、特别重大突发环境事件</w:t>
      </w:r>
      <w:r>
        <w:rPr>
          <w:rFonts w:ascii="宋体" w:hAnsi="宋体" w:eastAsia="宋体" w:cs="Tahoma"/>
          <w:b/>
          <w:bCs/>
          <w:color w:val="000000"/>
          <w:kern w:val="0"/>
          <w:sz w:val="24"/>
          <w:szCs w:val="24"/>
        </w:rPr>
        <w:br/>
      </w:r>
      <w:r>
        <w:rPr>
          <w:rFonts w:ascii="宋体" w:hAnsi="宋体" w:eastAsia="宋体" w:cs="Tahoma"/>
          <w:color w:val="000000"/>
          <w:kern w:val="0"/>
          <w:sz w:val="24"/>
          <w:szCs w:val="24"/>
        </w:rPr>
        <w:t>　　凡符合下列情形之一的，为特别重大突发环境事件：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1.因环境污染直接导致30人以上死亡或100人以上中毒或重伤的；</w:t>
      </w:r>
      <w:r>
        <w:rPr>
          <w:rFonts w:ascii="宋体" w:hAnsi="宋体" w:eastAsia="宋体" w:cs="Tahoma"/>
          <w:color w:val="000000"/>
          <w:kern w:val="0"/>
          <w:sz w:val="24"/>
          <w:szCs w:val="24"/>
        </w:rPr>
        <w:br/>
      </w:r>
      <w:r>
        <w:rPr>
          <w:rFonts w:ascii="宋体" w:hAnsi="宋体" w:eastAsia="宋体" w:cs="Tahoma"/>
          <w:color w:val="000000"/>
          <w:kern w:val="0"/>
          <w:sz w:val="24"/>
          <w:szCs w:val="24"/>
        </w:rPr>
        <w:t>　　2.因环境污染疏散、转移人员5万人以上的；</w:t>
      </w:r>
      <w:r>
        <w:rPr>
          <w:rFonts w:ascii="宋体" w:hAnsi="宋体" w:eastAsia="宋体" w:cs="Tahoma"/>
          <w:color w:val="000000"/>
          <w:kern w:val="0"/>
          <w:sz w:val="24"/>
          <w:szCs w:val="24"/>
        </w:rPr>
        <w:br/>
      </w:r>
      <w:r>
        <w:rPr>
          <w:rFonts w:ascii="宋体" w:hAnsi="宋体" w:eastAsia="宋体" w:cs="Tahoma"/>
          <w:color w:val="000000"/>
          <w:kern w:val="0"/>
          <w:sz w:val="24"/>
          <w:szCs w:val="24"/>
        </w:rPr>
        <w:t>　　3.因环境污染造成直接经济损失1亿元以上的；</w:t>
      </w:r>
      <w:r>
        <w:rPr>
          <w:rFonts w:ascii="宋体" w:hAnsi="宋体" w:eastAsia="宋体" w:cs="Tahoma"/>
          <w:color w:val="000000"/>
          <w:kern w:val="0"/>
          <w:sz w:val="24"/>
          <w:szCs w:val="24"/>
        </w:rPr>
        <w:br/>
      </w:r>
      <w:r>
        <w:rPr>
          <w:rFonts w:ascii="宋体" w:hAnsi="宋体" w:eastAsia="宋体" w:cs="Tahoma"/>
          <w:color w:val="000000"/>
          <w:kern w:val="0"/>
          <w:sz w:val="24"/>
          <w:szCs w:val="24"/>
        </w:rPr>
        <w:t>　　4.因环境污染造成区域生态功能丧失或该区域国家重点保护物种灭绝的；</w:t>
      </w:r>
      <w:r>
        <w:rPr>
          <w:rFonts w:ascii="宋体" w:hAnsi="宋体" w:eastAsia="宋体" w:cs="Tahoma"/>
          <w:color w:val="000000"/>
          <w:kern w:val="0"/>
          <w:sz w:val="24"/>
          <w:szCs w:val="24"/>
        </w:rPr>
        <w:br/>
      </w:r>
      <w:r>
        <w:rPr>
          <w:rFonts w:ascii="宋体" w:hAnsi="宋体" w:eastAsia="宋体" w:cs="Tahoma"/>
          <w:color w:val="000000"/>
          <w:kern w:val="0"/>
          <w:sz w:val="24"/>
          <w:szCs w:val="24"/>
        </w:rPr>
        <w:t>　　5.因环境污染造成设区的市级以上城市集中式饮用水水源地取水中断的；</w:t>
      </w:r>
      <w:r>
        <w:rPr>
          <w:rFonts w:ascii="宋体" w:hAnsi="宋体" w:eastAsia="宋体" w:cs="Tahoma"/>
          <w:color w:val="000000"/>
          <w:kern w:val="0"/>
          <w:sz w:val="24"/>
          <w:szCs w:val="24"/>
        </w:rPr>
        <w:br/>
      </w:r>
      <w:r>
        <w:rPr>
          <w:rFonts w:ascii="宋体" w:hAnsi="宋体" w:eastAsia="宋体" w:cs="Tahoma"/>
          <w:color w:val="000000"/>
          <w:kern w:val="0"/>
          <w:sz w:val="24"/>
          <w:szCs w:val="24"/>
        </w:rPr>
        <w:t>　　6.</w:t>
      </w:r>
      <w:r>
        <w:rPr>
          <w:rFonts w:hint="eastAsia" w:ascii="宋体" w:hAnsi="宋体" w:eastAsia="宋体" w:cs="宋体"/>
          <w:color w:val="000000"/>
          <w:kern w:val="0"/>
          <w:sz w:val="24"/>
          <w:szCs w:val="24"/>
        </w:rPr>
        <w:t>Ⅰ</w:t>
      </w:r>
      <w:r>
        <w:rPr>
          <w:rFonts w:ascii="宋体" w:hAnsi="宋体" w:eastAsia="宋体" w:cs="Tahoma"/>
          <w:color w:val="000000"/>
          <w:kern w:val="0"/>
          <w:sz w:val="24"/>
          <w:szCs w:val="24"/>
        </w:rPr>
        <w:t>、</w:t>
      </w:r>
      <w:r>
        <w:rPr>
          <w:rFonts w:hint="eastAsia" w:ascii="宋体" w:hAnsi="宋体" w:eastAsia="宋体" w:cs="宋体"/>
          <w:color w:val="000000"/>
          <w:kern w:val="0"/>
          <w:sz w:val="24"/>
          <w:szCs w:val="24"/>
        </w:rPr>
        <w:t>Ⅱ</w:t>
      </w:r>
      <w:r>
        <w:rPr>
          <w:rFonts w:ascii="宋体" w:hAnsi="宋体" w:eastAsia="宋体" w:cs="Tahoma"/>
          <w:color w:val="000000"/>
          <w:kern w:val="0"/>
          <w:sz w:val="24"/>
          <w:szCs w:val="24"/>
        </w:rPr>
        <w:t>类放射源丢失、被盗、失控并造成大范围严重辐射污染后果的；放射性同位素和射线装置失控导致3人以上急性死亡的；放射性物质泄漏，造成大范围辐射污染后果的；</w:t>
      </w:r>
      <w:r>
        <w:rPr>
          <w:rFonts w:ascii="宋体" w:hAnsi="宋体" w:eastAsia="宋体" w:cs="Tahoma"/>
          <w:color w:val="000000"/>
          <w:kern w:val="0"/>
          <w:sz w:val="24"/>
          <w:szCs w:val="24"/>
        </w:rPr>
        <w:br/>
      </w:r>
      <w:r>
        <w:rPr>
          <w:rFonts w:ascii="宋体" w:hAnsi="宋体" w:eastAsia="宋体" w:cs="Tahoma"/>
          <w:color w:val="000000"/>
          <w:kern w:val="0"/>
          <w:sz w:val="24"/>
          <w:szCs w:val="24"/>
        </w:rPr>
        <w:t>　　7.造成重大跨国境影响的境内突发环境事件。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二、重大突发环境事件</w:t>
      </w:r>
      <w:r>
        <w:rPr>
          <w:rFonts w:ascii="宋体" w:hAnsi="宋体" w:eastAsia="宋体" w:cs="Tahoma"/>
          <w:b/>
          <w:bCs/>
          <w:color w:val="000000"/>
          <w:kern w:val="0"/>
          <w:sz w:val="24"/>
          <w:szCs w:val="24"/>
        </w:rPr>
        <w:br/>
      </w:r>
      <w:r>
        <w:rPr>
          <w:rFonts w:ascii="宋体" w:hAnsi="宋体" w:eastAsia="宋体" w:cs="Tahoma"/>
          <w:color w:val="000000"/>
          <w:kern w:val="0"/>
          <w:sz w:val="24"/>
          <w:szCs w:val="24"/>
        </w:rPr>
        <w:t>　　凡符合下列情形之一的，为重大突发环境事件：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1.因环境污染直接导致10人以上30人以下死亡或50人以上100人以下中毒或重伤的；</w:t>
      </w:r>
      <w:r>
        <w:rPr>
          <w:rFonts w:ascii="宋体" w:hAnsi="宋体" w:eastAsia="宋体" w:cs="Tahoma"/>
          <w:color w:val="000000"/>
          <w:kern w:val="0"/>
          <w:sz w:val="24"/>
          <w:szCs w:val="24"/>
        </w:rPr>
        <w:br/>
      </w:r>
      <w:r>
        <w:rPr>
          <w:rFonts w:ascii="宋体" w:hAnsi="宋体" w:eastAsia="宋体" w:cs="Tahoma"/>
          <w:color w:val="000000"/>
          <w:kern w:val="0"/>
          <w:sz w:val="24"/>
          <w:szCs w:val="24"/>
        </w:rPr>
        <w:t>　　2.因环境污染疏散、转移人员1万人以上5万人以下的；</w:t>
      </w:r>
      <w:r>
        <w:rPr>
          <w:rFonts w:ascii="宋体" w:hAnsi="宋体" w:eastAsia="宋体" w:cs="Tahoma"/>
          <w:color w:val="000000"/>
          <w:kern w:val="0"/>
          <w:sz w:val="24"/>
          <w:szCs w:val="24"/>
        </w:rPr>
        <w:br/>
      </w:r>
      <w:r>
        <w:rPr>
          <w:rFonts w:ascii="宋体" w:hAnsi="宋体" w:eastAsia="宋体" w:cs="Tahoma"/>
          <w:color w:val="000000"/>
          <w:kern w:val="0"/>
          <w:sz w:val="24"/>
          <w:szCs w:val="24"/>
        </w:rPr>
        <w:t>　　3.因环境污染造成直接经济损失2000万元以上1亿元以下的；</w:t>
      </w:r>
      <w:r>
        <w:rPr>
          <w:rFonts w:ascii="宋体" w:hAnsi="宋体" w:eastAsia="宋体" w:cs="Tahoma"/>
          <w:color w:val="000000"/>
          <w:kern w:val="0"/>
          <w:sz w:val="24"/>
          <w:szCs w:val="24"/>
        </w:rPr>
        <w:br/>
      </w:r>
      <w:r>
        <w:rPr>
          <w:rFonts w:ascii="宋体" w:hAnsi="宋体" w:eastAsia="宋体" w:cs="Tahoma"/>
          <w:color w:val="000000"/>
          <w:kern w:val="0"/>
          <w:sz w:val="24"/>
          <w:szCs w:val="24"/>
        </w:rPr>
        <w:t>　　4.因环境污染造成区域生态功能部分丧失或该区域国家重点保护野生动植物种群大批死亡的；</w:t>
      </w:r>
      <w:r>
        <w:rPr>
          <w:rFonts w:ascii="宋体" w:hAnsi="宋体" w:eastAsia="宋体" w:cs="Tahoma"/>
          <w:color w:val="000000"/>
          <w:kern w:val="0"/>
          <w:sz w:val="24"/>
          <w:szCs w:val="24"/>
        </w:rPr>
        <w:br/>
      </w:r>
      <w:r>
        <w:rPr>
          <w:rFonts w:ascii="宋体" w:hAnsi="宋体" w:eastAsia="宋体" w:cs="Tahoma"/>
          <w:color w:val="000000"/>
          <w:kern w:val="0"/>
          <w:sz w:val="24"/>
          <w:szCs w:val="24"/>
        </w:rPr>
        <w:t>　　5.因环境污染造成县级城市集中式饮用水水源地取水中断的；</w:t>
      </w:r>
      <w:r>
        <w:rPr>
          <w:rFonts w:ascii="宋体" w:hAnsi="宋体" w:eastAsia="宋体" w:cs="Tahoma"/>
          <w:color w:val="000000"/>
          <w:kern w:val="0"/>
          <w:sz w:val="24"/>
          <w:szCs w:val="24"/>
        </w:rPr>
        <w:br/>
      </w:r>
      <w:r>
        <w:rPr>
          <w:rFonts w:ascii="宋体" w:hAnsi="宋体" w:eastAsia="宋体" w:cs="Tahoma"/>
          <w:color w:val="000000"/>
          <w:kern w:val="0"/>
          <w:sz w:val="24"/>
          <w:szCs w:val="24"/>
        </w:rPr>
        <w:t>　　6.</w:t>
      </w:r>
      <w:r>
        <w:rPr>
          <w:rFonts w:hint="eastAsia" w:ascii="宋体" w:hAnsi="宋体" w:eastAsia="宋体" w:cs="宋体"/>
          <w:color w:val="000000"/>
          <w:kern w:val="0"/>
          <w:sz w:val="24"/>
          <w:szCs w:val="24"/>
        </w:rPr>
        <w:t>Ⅰ</w:t>
      </w:r>
      <w:r>
        <w:rPr>
          <w:rFonts w:ascii="宋体" w:hAnsi="宋体" w:eastAsia="宋体" w:cs="Tahoma"/>
          <w:color w:val="000000"/>
          <w:kern w:val="0"/>
          <w:sz w:val="24"/>
          <w:szCs w:val="24"/>
        </w:rPr>
        <w:t>、</w:t>
      </w:r>
      <w:r>
        <w:rPr>
          <w:rFonts w:hint="eastAsia" w:ascii="宋体" w:hAnsi="宋体" w:eastAsia="宋体" w:cs="宋体"/>
          <w:color w:val="000000"/>
          <w:kern w:val="0"/>
          <w:sz w:val="24"/>
          <w:szCs w:val="24"/>
        </w:rPr>
        <w:t>Ⅱ</w:t>
      </w:r>
      <w:r>
        <w:rPr>
          <w:rFonts w:ascii="宋体" w:hAnsi="宋体" w:eastAsia="宋体" w:cs="Tahoma"/>
          <w:color w:val="000000"/>
          <w:kern w:val="0"/>
          <w:sz w:val="24"/>
          <w:szCs w:val="24"/>
        </w:rPr>
        <w:t>类放射源丢失、被盗的；放射性同位素和射线装置失控导致3人以下急性死亡或者10人以上急性重度放射病、局部器官残疾的；放射性物质泄漏，造成较大范围辐射污染后果的；</w:t>
      </w:r>
      <w:r>
        <w:rPr>
          <w:rFonts w:ascii="宋体" w:hAnsi="宋体" w:eastAsia="宋体" w:cs="Tahoma"/>
          <w:color w:val="000000"/>
          <w:kern w:val="0"/>
          <w:sz w:val="24"/>
          <w:szCs w:val="24"/>
        </w:rPr>
        <w:br/>
      </w:r>
      <w:r>
        <w:rPr>
          <w:rFonts w:ascii="宋体" w:hAnsi="宋体" w:eastAsia="宋体" w:cs="Tahoma"/>
          <w:color w:val="000000"/>
          <w:kern w:val="0"/>
          <w:sz w:val="24"/>
          <w:szCs w:val="24"/>
        </w:rPr>
        <w:t>　　7.造成跨省级行政区域影响的突发环境事件。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三、较大突发环境事件</w:t>
      </w:r>
      <w:r>
        <w:rPr>
          <w:rFonts w:ascii="宋体" w:hAnsi="宋体" w:eastAsia="宋体" w:cs="Tahoma"/>
          <w:b/>
          <w:bCs/>
          <w:color w:val="000000"/>
          <w:kern w:val="0"/>
          <w:sz w:val="24"/>
          <w:szCs w:val="24"/>
        </w:rPr>
        <w:br/>
      </w:r>
      <w:r>
        <w:rPr>
          <w:rFonts w:ascii="宋体" w:hAnsi="宋体" w:eastAsia="宋体" w:cs="Tahoma"/>
          <w:color w:val="000000"/>
          <w:kern w:val="0"/>
          <w:sz w:val="24"/>
          <w:szCs w:val="24"/>
        </w:rPr>
        <w:t>　　凡符合下列情形之一的，为较大突发环境事件：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1.因环境污染直接导致3人以上10人以下死亡或10人以上50人以下中毒或重伤的；</w:t>
      </w:r>
      <w:r>
        <w:rPr>
          <w:rFonts w:ascii="宋体" w:hAnsi="宋体" w:eastAsia="宋体" w:cs="Tahoma"/>
          <w:color w:val="000000"/>
          <w:kern w:val="0"/>
          <w:sz w:val="24"/>
          <w:szCs w:val="24"/>
        </w:rPr>
        <w:br/>
      </w:r>
      <w:r>
        <w:rPr>
          <w:rFonts w:ascii="宋体" w:hAnsi="宋体" w:eastAsia="宋体" w:cs="Tahoma"/>
          <w:color w:val="000000"/>
          <w:kern w:val="0"/>
          <w:sz w:val="24"/>
          <w:szCs w:val="24"/>
        </w:rPr>
        <w:t>　　2.因环境污染疏散、转移人员5000人以上1万人以下的；</w:t>
      </w:r>
      <w:r>
        <w:rPr>
          <w:rFonts w:ascii="宋体" w:hAnsi="宋体" w:eastAsia="宋体" w:cs="Tahoma"/>
          <w:color w:val="000000"/>
          <w:kern w:val="0"/>
          <w:sz w:val="24"/>
          <w:szCs w:val="24"/>
        </w:rPr>
        <w:br/>
      </w:r>
      <w:r>
        <w:rPr>
          <w:rFonts w:ascii="宋体" w:hAnsi="宋体" w:eastAsia="宋体" w:cs="Tahoma"/>
          <w:color w:val="000000"/>
          <w:kern w:val="0"/>
          <w:sz w:val="24"/>
          <w:szCs w:val="24"/>
        </w:rPr>
        <w:t>　　3.因环境污染造成直接经济损失500万元以上2000万元以下的；</w:t>
      </w:r>
      <w:r>
        <w:rPr>
          <w:rFonts w:ascii="宋体" w:hAnsi="宋体" w:eastAsia="宋体" w:cs="Tahoma"/>
          <w:color w:val="000000"/>
          <w:kern w:val="0"/>
          <w:sz w:val="24"/>
          <w:szCs w:val="24"/>
        </w:rPr>
        <w:br/>
      </w:r>
      <w:r>
        <w:rPr>
          <w:rFonts w:ascii="宋体" w:hAnsi="宋体" w:eastAsia="宋体" w:cs="Tahoma"/>
          <w:color w:val="000000"/>
          <w:kern w:val="0"/>
          <w:sz w:val="24"/>
          <w:szCs w:val="24"/>
        </w:rPr>
        <w:t>　　4.因环境污染造成国家重点保护的动植物物种受到破坏的；</w:t>
      </w:r>
      <w:r>
        <w:rPr>
          <w:rFonts w:ascii="宋体" w:hAnsi="宋体" w:eastAsia="宋体" w:cs="Tahoma"/>
          <w:color w:val="000000"/>
          <w:kern w:val="0"/>
          <w:sz w:val="24"/>
          <w:szCs w:val="24"/>
        </w:rPr>
        <w:br/>
      </w:r>
      <w:r>
        <w:rPr>
          <w:rFonts w:ascii="宋体" w:hAnsi="宋体" w:eastAsia="宋体" w:cs="Tahoma"/>
          <w:color w:val="000000"/>
          <w:kern w:val="0"/>
          <w:sz w:val="24"/>
          <w:szCs w:val="24"/>
        </w:rPr>
        <w:t>　　5.因环境污染造成乡镇集中式饮用水水源地取水中断的；</w:t>
      </w:r>
      <w:r>
        <w:rPr>
          <w:rFonts w:ascii="宋体" w:hAnsi="宋体" w:eastAsia="宋体" w:cs="Tahoma"/>
          <w:color w:val="000000"/>
          <w:kern w:val="0"/>
          <w:sz w:val="24"/>
          <w:szCs w:val="24"/>
        </w:rPr>
        <w:br/>
      </w:r>
      <w:r>
        <w:rPr>
          <w:rFonts w:ascii="宋体" w:hAnsi="宋体" w:eastAsia="宋体" w:cs="Tahoma"/>
          <w:color w:val="000000"/>
          <w:kern w:val="0"/>
          <w:sz w:val="24"/>
          <w:szCs w:val="24"/>
        </w:rPr>
        <w:t xml:space="preserve">　　6. </w:t>
      </w:r>
      <w:r>
        <w:rPr>
          <w:rFonts w:hint="eastAsia" w:ascii="宋体" w:hAnsi="宋体" w:eastAsia="宋体" w:cs="宋体"/>
          <w:color w:val="000000"/>
          <w:kern w:val="0"/>
          <w:sz w:val="24"/>
          <w:szCs w:val="24"/>
        </w:rPr>
        <w:t>Ⅲ</w:t>
      </w:r>
      <w:r>
        <w:rPr>
          <w:rFonts w:ascii="宋体" w:hAnsi="宋体" w:eastAsia="宋体" w:cs="Tahoma"/>
          <w:color w:val="000000"/>
          <w:kern w:val="0"/>
          <w:sz w:val="24"/>
          <w:szCs w:val="24"/>
        </w:rPr>
        <w:t>类放射源丢失、被盗的；放射性同位素和射线装置失控导致10人以下急性重度放射病、局部器官残疾的；放射性物质泄漏，造成小范围辐射污染后果的；</w:t>
      </w:r>
      <w:r>
        <w:rPr>
          <w:rFonts w:ascii="宋体" w:hAnsi="宋体" w:eastAsia="宋体" w:cs="Tahoma"/>
          <w:color w:val="000000"/>
          <w:kern w:val="0"/>
          <w:sz w:val="24"/>
          <w:szCs w:val="24"/>
        </w:rPr>
        <w:br/>
      </w:r>
      <w:r>
        <w:rPr>
          <w:rFonts w:ascii="宋体" w:hAnsi="宋体" w:eastAsia="宋体" w:cs="Tahoma"/>
          <w:color w:val="000000"/>
          <w:kern w:val="0"/>
          <w:sz w:val="24"/>
          <w:szCs w:val="24"/>
        </w:rPr>
        <w:t>　　7.造成跨设区的市级行政区域影响的突发环境事件。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w:t>
      </w:r>
      <w:r>
        <w:rPr>
          <w:rFonts w:ascii="宋体" w:hAnsi="宋体" w:eastAsia="宋体" w:cs="Tahoma"/>
          <w:b/>
          <w:bCs/>
          <w:color w:val="000000"/>
          <w:kern w:val="0"/>
          <w:sz w:val="24"/>
          <w:szCs w:val="24"/>
        </w:rPr>
        <w:t>四、一般突发环境事件</w:t>
      </w:r>
      <w:r>
        <w:rPr>
          <w:rFonts w:ascii="宋体" w:hAnsi="宋体" w:eastAsia="宋体" w:cs="Tahoma"/>
          <w:b/>
          <w:bCs/>
          <w:color w:val="000000"/>
          <w:kern w:val="0"/>
          <w:sz w:val="24"/>
          <w:szCs w:val="24"/>
        </w:rPr>
        <w:br/>
      </w:r>
      <w:r>
        <w:rPr>
          <w:rFonts w:ascii="宋体" w:hAnsi="宋体" w:eastAsia="宋体" w:cs="Tahoma"/>
          <w:color w:val="000000"/>
          <w:kern w:val="0"/>
          <w:sz w:val="24"/>
          <w:szCs w:val="24"/>
        </w:rPr>
        <w:t>　　凡符合下列情形之一的，为一般突发环境事件：</w:t>
      </w:r>
      <w:r>
        <w:rPr>
          <w:rFonts w:ascii="宋体" w:hAnsi="宋体" w:eastAsia="宋体" w:cs="Tahoma"/>
          <w:color w:val="000000"/>
          <w:kern w:val="0"/>
          <w:sz w:val="24"/>
          <w:szCs w:val="24"/>
        </w:rPr>
        <w:br/>
      </w:r>
      <w:r>
        <w:rPr>
          <w:rFonts w:ascii="宋体" w:hAnsi="宋体" w:eastAsia="宋体" w:cs="Tahoma"/>
          <w:color w:val="000000"/>
          <w:kern w:val="0"/>
          <w:sz w:val="24"/>
          <w:szCs w:val="24"/>
        </w:rPr>
        <w:t>　　1.因环境污染直接导致3人以下死亡或10人以下中毒或重伤的；</w:t>
      </w:r>
      <w:r>
        <w:rPr>
          <w:rFonts w:ascii="宋体" w:hAnsi="宋体" w:eastAsia="宋体" w:cs="Tahoma"/>
          <w:color w:val="000000"/>
          <w:kern w:val="0"/>
          <w:sz w:val="24"/>
          <w:szCs w:val="24"/>
        </w:rPr>
        <w:br/>
      </w:r>
      <w:r>
        <w:rPr>
          <w:rFonts w:ascii="宋体" w:hAnsi="宋体" w:eastAsia="宋体" w:cs="Tahoma"/>
          <w:color w:val="000000"/>
          <w:kern w:val="0"/>
          <w:sz w:val="24"/>
          <w:szCs w:val="24"/>
        </w:rPr>
        <w:t>　　2.因环境污染疏散、转移人员5000人以下的；</w:t>
      </w:r>
      <w:r>
        <w:rPr>
          <w:rFonts w:ascii="宋体" w:hAnsi="宋体" w:eastAsia="宋体" w:cs="Tahoma"/>
          <w:color w:val="000000"/>
          <w:kern w:val="0"/>
          <w:sz w:val="24"/>
          <w:szCs w:val="24"/>
        </w:rPr>
        <w:br/>
      </w:r>
      <w:r>
        <w:rPr>
          <w:rFonts w:ascii="宋体" w:hAnsi="宋体" w:eastAsia="宋体" w:cs="Tahoma"/>
          <w:color w:val="000000"/>
          <w:kern w:val="0"/>
          <w:sz w:val="24"/>
          <w:szCs w:val="24"/>
        </w:rPr>
        <w:t>　　3.因环境污染造成直接经济损失500万元以下的；</w:t>
      </w:r>
      <w:r>
        <w:rPr>
          <w:rFonts w:ascii="宋体" w:hAnsi="宋体" w:eastAsia="宋体" w:cs="Tahoma"/>
          <w:color w:val="000000"/>
          <w:kern w:val="0"/>
          <w:sz w:val="24"/>
          <w:szCs w:val="24"/>
        </w:rPr>
        <w:br/>
      </w:r>
      <w:r>
        <w:rPr>
          <w:rFonts w:ascii="宋体" w:hAnsi="宋体" w:eastAsia="宋体" w:cs="Tahoma"/>
          <w:color w:val="000000"/>
          <w:kern w:val="0"/>
          <w:sz w:val="24"/>
          <w:szCs w:val="24"/>
        </w:rPr>
        <w:t>　　4.因环境污染造成跨县级行政区域纠纷，引起一般性群体影响的；</w:t>
      </w:r>
      <w:r>
        <w:rPr>
          <w:rFonts w:ascii="宋体" w:hAnsi="宋体" w:eastAsia="宋体" w:cs="Tahoma"/>
          <w:color w:val="000000"/>
          <w:kern w:val="0"/>
          <w:sz w:val="24"/>
          <w:szCs w:val="24"/>
        </w:rPr>
        <w:br/>
      </w:r>
      <w:r>
        <w:rPr>
          <w:rFonts w:ascii="宋体" w:hAnsi="宋体" w:eastAsia="宋体" w:cs="Tahoma"/>
          <w:color w:val="000000"/>
          <w:kern w:val="0"/>
          <w:sz w:val="24"/>
          <w:szCs w:val="24"/>
        </w:rPr>
        <w:t xml:space="preserve">　　5. </w:t>
      </w:r>
      <w:r>
        <w:rPr>
          <w:rFonts w:hint="eastAsia" w:ascii="宋体" w:hAnsi="宋体" w:eastAsia="宋体" w:cs="宋体"/>
          <w:color w:val="000000"/>
          <w:kern w:val="0"/>
          <w:sz w:val="24"/>
          <w:szCs w:val="24"/>
        </w:rPr>
        <w:t>Ⅳ</w:t>
      </w:r>
      <w:r>
        <w:rPr>
          <w:rFonts w:ascii="宋体" w:hAnsi="宋体" w:eastAsia="宋体" w:cs="Tahoma"/>
          <w:color w:val="000000"/>
          <w:kern w:val="0"/>
          <w:sz w:val="24"/>
          <w:szCs w:val="24"/>
        </w:rPr>
        <w:t>、</w:t>
      </w:r>
      <w:r>
        <w:rPr>
          <w:rFonts w:hint="eastAsia" w:ascii="宋体" w:hAnsi="宋体" w:eastAsia="宋体" w:cs="宋体"/>
          <w:color w:val="000000"/>
          <w:kern w:val="0"/>
          <w:sz w:val="24"/>
          <w:szCs w:val="24"/>
        </w:rPr>
        <w:t>Ⅴ</w:t>
      </w:r>
      <w:r>
        <w:rPr>
          <w:rFonts w:ascii="宋体" w:hAnsi="宋体" w:eastAsia="宋体" w:cs="Tahoma"/>
          <w:color w:val="000000"/>
          <w:kern w:val="0"/>
          <w:sz w:val="24"/>
          <w:szCs w:val="24"/>
        </w:rPr>
        <w:t>类放射源丢失、被盗的；放射性同位素和射线装置失控导致人员受到超过年剂量限值的照射的；放射性物质泄漏，造成厂区内或设施内局部辐射污染后果的；铀矿冶、伴生矿超标排放，造成环境辐射污染后果的；</w:t>
      </w:r>
      <w:r>
        <w:rPr>
          <w:rFonts w:ascii="宋体" w:hAnsi="宋体" w:eastAsia="宋体" w:cs="Tahoma"/>
          <w:color w:val="000000"/>
          <w:kern w:val="0"/>
          <w:sz w:val="24"/>
          <w:szCs w:val="24"/>
        </w:rPr>
        <w:br/>
      </w:r>
      <w:r>
        <w:rPr>
          <w:rFonts w:ascii="宋体" w:hAnsi="宋体" w:eastAsia="宋体" w:cs="Tahoma"/>
          <w:color w:val="000000"/>
          <w:kern w:val="0"/>
          <w:sz w:val="24"/>
          <w:szCs w:val="24"/>
        </w:rPr>
        <w:t>　　6.对环境造成一定影响，尚未达到较大突发环境事件级别的。</w:t>
      </w:r>
      <w:r>
        <w:rPr>
          <w:rFonts w:ascii="宋体" w:hAnsi="宋体" w:eastAsia="宋体" w:cs="Tahoma"/>
          <w:color w:val="000000"/>
          <w:kern w:val="0"/>
          <w:sz w:val="24"/>
          <w:szCs w:val="24"/>
        </w:rPr>
        <w:br/>
      </w:r>
      <w:r>
        <w:rPr>
          <w:rFonts w:ascii="宋体" w:hAnsi="宋体" w:eastAsia="宋体" w:cs="Tahoma"/>
          <w:color w:val="000000"/>
          <w:kern w:val="0"/>
          <w:sz w:val="24"/>
          <w:szCs w:val="24"/>
        </w:rPr>
        <w:t>　　上述分级标准有关数量的表述中，“以上”含本数，“以下”不含本数。</w:t>
      </w:r>
    </w:p>
    <w:p>
      <w:pPr>
        <w:widowControl/>
        <w:jc w:val="left"/>
        <w:rPr>
          <w:rFonts w:ascii="宋体" w:hAnsi="宋体" w:eastAsia="宋体" w:cs="宋体"/>
          <w:kern w:val="0"/>
          <w:sz w:val="24"/>
          <w:szCs w:val="24"/>
        </w:rPr>
      </w:pP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b/>
          <w:bCs/>
          <w:color w:val="000000"/>
          <w:kern w:val="0"/>
          <w:sz w:val="24"/>
          <w:szCs w:val="24"/>
        </w:rPr>
        <w:t>附件2</w:t>
      </w:r>
    </w:p>
    <w:p>
      <w:pPr>
        <w:widowControl/>
        <w:shd w:val="clear" w:color="auto" w:fill="FFFFFF"/>
        <w:spacing w:line="315" w:lineRule="atLeast"/>
        <w:jc w:val="center"/>
        <w:rPr>
          <w:rFonts w:ascii="Tahoma" w:hAnsi="Tahoma" w:eastAsia="宋体" w:cs="Tahoma"/>
          <w:color w:val="444444"/>
          <w:kern w:val="0"/>
          <w:szCs w:val="21"/>
        </w:rPr>
      </w:pPr>
      <w:r>
        <w:rPr>
          <w:rFonts w:ascii="宋体" w:hAnsi="宋体" w:eastAsia="宋体" w:cs="Tahoma"/>
          <w:b/>
          <w:bCs/>
          <w:color w:val="000000"/>
          <w:kern w:val="0"/>
          <w:sz w:val="36"/>
          <w:szCs w:val="36"/>
        </w:rPr>
        <w:t>国家环境应急指挥部组成及工作组职责</w:t>
      </w:r>
    </w:p>
    <w:p>
      <w:pPr>
        <w:widowControl/>
        <w:shd w:val="clear" w:color="auto" w:fill="FFFFFF"/>
        <w:spacing w:line="315" w:lineRule="atLeast"/>
        <w:jc w:val="left"/>
        <w:rPr>
          <w:rFonts w:ascii="Tahoma" w:hAnsi="Tahoma" w:eastAsia="宋体" w:cs="Tahoma"/>
          <w:color w:val="444444"/>
          <w:kern w:val="0"/>
          <w:szCs w:val="21"/>
        </w:rPr>
      </w:pPr>
      <w:r>
        <w:rPr>
          <w:rFonts w:ascii="宋体" w:hAnsi="宋体" w:eastAsia="宋体" w:cs="Tahoma"/>
          <w:color w:val="000000"/>
          <w:kern w:val="0"/>
          <w:sz w:val="24"/>
          <w:szCs w:val="24"/>
        </w:rPr>
        <w:t>　　国家环境应急指挥部主要由环境保护部、中央宣传部（国务院新闻办）、中央网信办、外交部、发展改革委、工业和信息化部、公安部、民政部、财政部、住房城乡建设部、交通运输部、水利部、农业部、商务部、卫生计生委、新闻出版广电总局、安全监管总局、食品药品监管总局、林业局、气象局、海洋局、测绘地信局、铁路局、民航局、总参作战部、总后基建营房部、武警总部、中国铁路总公司等部门和单位组成，根据应对工作需要，增加有关地方人民政府和其他有关部门。</w:t>
      </w:r>
      <w:r>
        <w:rPr>
          <w:rFonts w:ascii="宋体" w:hAnsi="宋体" w:eastAsia="宋体" w:cs="Tahoma"/>
          <w:color w:val="000000"/>
          <w:kern w:val="0"/>
          <w:sz w:val="24"/>
          <w:szCs w:val="24"/>
        </w:rPr>
        <w:br/>
      </w:r>
      <w:r>
        <w:rPr>
          <w:rFonts w:ascii="宋体" w:hAnsi="宋体" w:eastAsia="宋体" w:cs="Tahoma"/>
          <w:color w:val="000000"/>
          <w:kern w:val="0"/>
          <w:sz w:val="24"/>
          <w:szCs w:val="24"/>
        </w:rPr>
        <w:t>　　国家环境应急指挥部设立相应工作组，各工作组组成及职责分工如下：</w:t>
      </w:r>
      <w:r>
        <w:rPr>
          <w:rFonts w:ascii="宋体" w:hAnsi="宋体" w:eastAsia="宋体" w:cs="Tahoma"/>
          <w:color w:val="000000"/>
          <w:kern w:val="0"/>
          <w:sz w:val="24"/>
          <w:szCs w:val="24"/>
        </w:rPr>
        <w:br/>
      </w:r>
      <w:r>
        <w:rPr>
          <w:rFonts w:ascii="宋体" w:hAnsi="宋体" w:eastAsia="宋体" w:cs="Tahoma"/>
          <w:color w:val="000000"/>
          <w:kern w:val="0"/>
          <w:sz w:val="24"/>
          <w:szCs w:val="24"/>
        </w:rPr>
        <w:t>　　一、污染处置组。由环境保护部牵头，公安部、交通运输部、水利部、农业部、安全监管总局、林业局、海洋局、总参作战部、武警总部等参加。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协调军队、武警有关力量参与应急处置。</w:t>
      </w:r>
      <w:r>
        <w:rPr>
          <w:rFonts w:ascii="宋体" w:hAnsi="宋体" w:eastAsia="宋体" w:cs="Tahoma"/>
          <w:color w:val="000000"/>
          <w:kern w:val="0"/>
          <w:sz w:val="24"/>
          <w:szCs w:val="24"/>
        </w:rPr>
        <w:br/>
      </w:r>
      <w:r>
        <w:rPr>
          <w:rFonts w:ascii="宋体" w:hAnsi="宋体" w:eastAsia="宋体" w:cs="Tahoma"/>
          <w:color w:val="000000"/>
          <w:kern w:val="0"/>
          <w:sz w:val="24"/>
          <w:szCs w:val="24"/>
        </w:rPr>
        <w:t>　　二、应急监测组。由环境保护部牵头，住房城乡建设部、水利部、农业部、气象局、海洋局、总参作战部、总后基建营房部等参加。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根据突发环境事件的污染物种类、性质以及当地气象、自然、社会环境状况等，明确相应的应急监测方案及监测方法；确定污染物扩散范围，明确监测的布点和频次，做好大气、水体、土壤等应急监测，为突发环境事件应急决策提供依据；协调军队力量参与应急监测。</w:t>
      </w:r>
      <w:r>
        <w:rPr>
          <w:rFonts w:ascii="宋体" w:hAnsi="宋体" w:eastAsia="宋体" w:cs="Tahoma"/>
          <w:color w:val="000000"/>
          <w:kern w:val="0"/>
          <w:sz w:val="24"/>
          <w:szCs w:val="24"/>
        </w:rPr>
        <w:br/>
      </w:r>
      <w:r>
        <w:rPr>
          <w:rFonts w:ascii="宋体" w:hAnsi="宋体" w:eastAsia="宋体" w:cs="Tahoma"/>
          <w:color w:val="000000"/>
          <w:kern w:val="0"/>
          <w:sz w:val="24"/>
          <w:szCs w:val="24"/>
        </w:rPr>
        <w:t>　　三、医学救援组。由卫生计生委牵头，环境保护部、食品药品监管总局等参加。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组织开展伤病员医疗救治、应急心理援助；指导和协助开展受污染人员的去污洗消工作；提出保护公众健康的措施建议；禁止或限制受污染食品和饮用水的生产、加工、流通和食用，防范因突发环境事件造成集体中毒等。</w:t>
      </w:r>
      <w:r>
        <w:rPr>
          <w:rFonts w:ascii="宋体" w:hAnsi="宋体" w:eastAsia="宋体" w:cs="Tahoma"/>
          <w:color w:val="000000"/>
          <w:kern w:val="0"/>
          <w:sz w:val="24"/>
          <w:szCs w:val="24"/>
        </w:rPr>
        <w:br/>
      </w:r>
      <w:r>
        <w:rPr>
          <w:rFonts w:ascii="宋体" w:hAnsi="宋体" w:eastAsia="宋体" w:cs="Tahoma"/>
          <w:color w:val="000000"/>
          <w:kern w:val="0"/>
          <w:sz w:val="24"/>
          <w:szCs w:val="24"/>
        </w:rPr>
        <w:t>　　四、应急保障组。由发展改革委牵头，工业和信息化部、公安部、民政部、财政部、环境保护部、住房城乡建设部、交通运输部、水利部、商务部、测绘地信局、铁路局、民航局、中国铁路总公司等参加。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指导做好事件影响区域有关人员的紧急转移和临时安置工作；组织做好环境应急救援物资及临时安置重要物资的紧急生产、储备调拨和紧急配送工作；及时组织调运重要生活必需品，保障群众基本生活和市场供应；开展应急测绘。</w:t>
      </w:r>
      <w:r>
        <w:rPr>
          <w:rFonts w:ascii="宋体" w:hAnsi="宋体" w:eastAsia="宋体" w:cs="Tahoma"/>
          <w:color w:val="000000"/>
          <w:kern w:val="0"/>
          <w:sz w:val="24"/>
          <w:szCs w:val="24"/>
        </w:rPr>
        <w:br/>
      </w:r>
      <w:r>
        <w:rPr>
          <w:rFonts w:ascii="宋体" w:hAnsi="宋体" w:eastAsia="宋体" w:cs="Tahoma"/>
          <w:color w:val="000000"/>
          <w:kern w:val="0"/>
          <w:sz w:val="24"/>
          <w:szCs w:val="24"/>
        </w:rPr>
        <w:t>　　五、新闻宣传组。由中央宣传部（国务院新闻办）牵头，中央网信办、工业和信息化部、环境保护部、新闻出版广电总局等参加。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w:t>
      </w:r>
      <w:r>
        <w:rPr>
          <w:rFonts w:ascii="宋体" w:hAnsi="宋体" w:eastAsia="宋体" w:cs="Tahoma"/>
          <w:color w:val="000000"/>
          <w:kern w:val="0"/>
          <w:sz w:val="24"/>
          <w:szCs w:val="24"/>
        </w:rPr>
        <w:br/>
      </w:r>
      <w:r>
        <w:rPr>
          <w:rFonts w:ascii="宋体" w:hAnsi="宋体" w:eastAsia="宋体" w:cs="Tahoma"/>
          <w:color w:val="000000"/>
          <w:kern w:val="0"/>
          <w:sz w:val="24"/>
          <w:szCs w:val="24"/>
        </w:rPr>
        <w:t>　　六、社会稳定组。由公安部牵头，中央网信办、工业和信息化部、环境保护部、商务部等参加。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加强受影响地区社会治安管理，严厉打击借机传播谣言制造社会恐慌、哄抢物资等违法犯罪行为；加强转移人员安置点、救灾物资存放点等重点地区治安管控；做好受影响人员与涉事单位、地方人民政府及有关部门矛盾纠纷化解和法律服务工作，防止出现群体性事件，维护社会稳定；加强对重要生活必需品等商品的市场监管和调控，打击囤积居奇行为。</w:t>
      </w:r>
      <w:r>
        <w:rPr>
          <w:rFonts w:ascii="宋体" w:hAnsi="宋体" w:eastAsia="宋体" w:cs="Tahoma"/>
          <w:color w:val="000000"/>
          <w:kern w:val="0"/>
          <w:sz w:val="24"/>
          <w:szCs w:val="24"/>
        </w:rPr>
        <w:br/>
      </w:r>
      <w:r>
        <w:rPr>
          <w:rFonts w:ascii="宋体" w:hAnsi="宋体" w:eastAsia="宋体" w:cs="Tahoma"/>
          <w:color w:val="000000"/>
          <w:kern w:val="0"/>
          <w:sz w:val="24"/>
          <w:szCs w:val="24"/>
        </w:rPr>
        <w:t>　　七、涉外事务组。由外交部牵头，环境保护部、商务部、海洋局等参加。</w:t>
      </w:r>
      <w:r>
        <w:rPr>
          <w:rFonts w:ascii="宋体" w:hAnsi="宋体" w:eastAsia="宋体" w:cs="Tahoma"/>
          <w:color w:val="000000"/>
          <w:kern w:val="0"/>
          <w:sz w:val="24"/>
          <w:szCs w:val="24"/>
        </w:rPr>
        <w:br/>
      </w:r>
      <w:r>
        <w:rPr>
          <w:rFonts w:ascii="宋体" w:hAnsi="宋体" w:eastAsia="宋体" w:cs="Tahoma"/>
          <w:color w:val="000000"/>
          <w:kern w:val="0"/>
          <w:sz w:val="24"/>
          <w:szCs w:val="24"/>
        </w:rPr>
        <w:t>　　主要职责：根据需要向有关国家和地区、国际组织通报突发环境事件信息，协调处理对外交涉、污染检测、危害防控、索赔等事宜，必要时申请、接受国际援助。</w:t>
      </w:r>
      <w:r>
        <w:rPr>
          <w:rFonts w:ascii="宋体" w:hAnsi="宋体" w:eastAsia="宋体" w:cs="Tahoma"/>
          <w:color w:val="000000"/>
          <w:kern w:val="0"/>
          <w:sz w:val="24"/>
          <w:szCs w:val="24"/>
        </w:rPr>
        <w:br/>
      </w:r>
      <w:r>
        <w:rPr>
          <w:rFonts w:ascii="宋体" w:hAnsi="宋体" w:eastAsia="宋体" w:cs="Tahoma"/>
          <w:color w:val="000000"/>
          <w:kern w:val="0"/>
          <w:sz w:val="24"/>
          <w:szCs w:val="24"/>
        </w:rPr>
        <w:t>　　工作组设置、组成和职责可根据工作需要作适当调整。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6E22"/>
    <w:rsid w:val="005870F2"/>
    <w:rsid w:val="00716E22"/>
    <w:rsid w:val="00810617"/>
    <w:rsid w:val="7A4619E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character" w:styleId="3">
    <w:name w:val="Strong"/>
    <w:basedOn w:val="2"/>
    <w:qFormat/>
    <w:uiPriority w:val="22"/>
    <w:rPr>
      <w:b/>
      <w:bCs/>
    </w:rPr>
  </w:style>
  <w:style w:type="character" w:styleId="4">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rwt</Company>
  <Pages>1</Pages>
  <Words>1509</Words>
  <Characters>8603</Characters>
  <Lines>71</Lines>
  <Paragraphs>20</Paragraphs>
  <ScaleCrop>false</ScaleCrop>
  <LinksUpToDate>false</LinksUpToDate>
  <CharactersWithSpaces>0</CharactersWithSpaces>
  <Application>WPS Office 个人版_9.1.0.4954_{F1E327BC-269C-435d-A152-05C5408002CA}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2015-02-04T04:33:00Z</dcterms:created>
  <dc:creator>温涛</dc:creator>
  <cp:lastModifiedBy>Administrator</cp:lastModifiedBy>
  <dcterms:modified xsi:type="dcterms:W3CDTF">2015-02-04T04:59:34Z</dcterms:modified>
  <dc:title>国家突发环境事件应急预案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